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4D" w:rsidRDefault="002C1939">
      <w:pPr>
        <w:jc w:val="both"/>
        <w:rPr>
          <w:sz w:val="24"/>
          <w:szCs w:val="24"/>
        </w:rPr>
      </w:pPr>
      <w:r w:rsidRPr="00497B23">
        <w:rPr>
          <w:sz w:val="24"/>
          <w:szCs w:val="24"/>
        </w:rPr>
        <w:t xml:space="preserve">Prot. </w:t>
      </w:r>
      <w:proofErr w:type="gramStart"/>
      <w:r w:rsidR="00C3042E" w:rsidRPr="00497B23">
        <w:rPr>
          <w:sz w:val="24"/>
          <w:szCs w:val="24"/>
        </w:rPr>
        <w:t>1688</w:t>
      </w:r>
      <w:r w:rsidRPr="00497B23">
        <w:rPr>
          <w:sz w:val="24"/>
          <w:szCs w:val="24"/>
        </w:rPr>
        <w:t xml:space="preserve"> </w:t>
      </w:r>
      <w:bookmarkStart w:id="0" w:name="_GoBack"/>
      <w:bookmarkEnd w:id="0"/>
      <w:r w:rsidRPr="00497B23">
        <w:rPr>
          <w:sz w:val="24"/>
          <w:szCs w:val="24"/>
        </w:rPr>
        <w:t xml:space="preserve"> del</w:t>
      </w:r>
      <w:proofErr w:type="gramEnd"/>
      <w:r w:rsidRPr="00497B23">
        <w:rPr>
          <w:sz w:val="24"/>
          <w:szCs w:val="24"/>
        </w:rPr>
        <w:t xml:space="preserve">   </w:t>
      </w:r>
      <w:r w:rsidR="00C3042E" w:rsidRPr="00497B23">
        <w:rPr>
          <w:sz w:val="24"/>
          <w:szCs w:val="24"/>
        </w:rPr>
        <w:t>25</w:t>
      </w:r>
      <w:r w:rsidR="00C3042E">
        <w:rPr>
          <w:sz w:val="24"/>
          <w:szCs w:val="24"/>
        </w:rPr>
        <w:t>/11/2020</w:t>
      </w:r>
    </w:p>
    <w:p w:rsidR="00720751" w:rsidRDefault="00720751">
      <w:pPr>
        <w:jc w:val="both"/>
        <w:rPr>
          <w:sz w:val="24"/>
          <w:szCs w:val="24"/>
        </w:rPr>
      </w:pPr>
    </w:p>
    <w:p w:rsidR="00D0604D" w:rsidRPr="003E7611" w:rsidRDefault="00472246" w:rsidP="00AA7B20">
      <w:pPr>
        <w:jc w:val="center"/>
        <w:rPr>
          <w:sz w:val="32"/>
          <w:szCs w:val="32"/>
        </w:rPr>
      </w:pPr>
      <w:r w:rsidRPr="003E7611">
        <w:rPr>
          <w:sz w:val="32"/>
          <w:szCs w:val="32"/>
        </w:rPr>
        <w:t xml:space="preserve">Bando di concorso per il conferimento di n. </w:t>
      </w:r>
      <w:r w:rsidR="00230FCE" w:rsidRPr="003E7611">
        <w:rPr>
          <w:sz w:val="32"/>
          <w:szCs w:val="32"/>
        </w:rPr>
        <w:t>2</w:t>
      </w:r>
      <w:r w:rsidRPr="003E7611">
        <w:rPr>
          <w:sz w:val="32"/>
          <w:szCs w:val="32"/>
        </w:rPr>
        <w:t xml:space="preserve"> bors</w:t>
      </w:r>
      <w:r w:rsidR="00230FCE" w:rsidRPr="003E7611">
        <w:rPr>
          <w:sz w:val="32"/>
          <w:szCs w:val="32"/>
        </w:rPr>
        <w:t>e</w:t>
      </w:r>
      <w:r w:rsidR="00CD148F">
        <w:rPr>
          <w:sz w:val="32"/>
          <w:szCs w:val="32"/>
        </w:rPr>
        <w:t xml:space="preserve"> di studio </w:t>
      </w:r>
    </w:p>
    <w:p w:rsidR="00D0604D" w:rsidRPr="003E7611" w:rsidRDefault="00D0604D">
      <w:pPr>
        <w:rPr>
          <w:sz w:val="24"/>
          <w:szCs w:val="24"/>
        </w:rPr>
      </w:pPr>
    </w:p>
    <w:p w:rsidR="00D0604D" w:rsidRDefault="00472246" w:rsidP="0057348E">
      <w:pPr>
        <w:pStyle w:val="Titolo1"/>
        <w:shd w:val="clear" w:color="auto" w:fill="FFFFFF"/>
        <w:spacing w:before="0" w:after="0"/>
        <w:jc w:val="both"/>
        <w:rPr>
          <w:sz w:val="28"/>
          <w:szCs w:val="28"/>
        </w:rPr>
      </w:pPr>
      <w:r w:rsidRPr="003E7611">
        <w:rPr>
          <w:sz w:val="28"/>
          <w:szCs w:val="28"/>
        </w:rPr>
        <w:t>“</w:t>
      </w:r>
      <w:r w:rsidR="000168E8">
        <w:rPr>
          <w:sz w:val="28"/>
          <w:szCs w:val="28"/>
        </w:rPr>
        <w:t>Partecipazione</w:t>
      </w:r>
      <w:r w:rsidR="00B941DF">
        <w:rPr>
          <w:sz w:val="28"/>
          <w:szCs w:val="28"/>
        </w:rPr>
        <w:t xml:space="preserve"> come discenti al</w:t>
      </w:r>
      <w:r w:rsidR="00C3042E">
        <w:rPr>
          <w:sz w:val="28"/>
          <w:szCs w:val="28"/>
        </w:rPr>
        <w:t xml:space="preserve"> </w:t>
      </w:r>
      <w:r w:rsidR="00B941DF" w:rsidRPr="00B941DF">
        <w:rPr>
          <w:sz w:val="28"/>
          <w:szCs w:val="28"/>
        </w:rPr>
        <w:t xml:space="preserve">corso di perfezionamento universitario in materia di protezione dei dati personali per la formazione del Data </w:t>
      </w:r>
      <w:proofErr w:type="spellStart"/>
      <w:r w:rsidR="00B941DF" w:rsidRPr="00B941DF">
        <w:rPr>
          <w:sz w:val="28"/>
          <w:szCs w:val="28"/>
        </w:rPr>
        <w:t>Protection</w:t>
      </w:r>
      <w:proofErr w:type="spellEnd"/>
      <w:r w:rsidR="002C1939">
        <w:rPr>
          <w:sz w:val="28"/>
          <w:szCs w:val="28"/>
        </w:rPr>
        <w:t xml:space="preserve"> </w:t>
      </w:r>
      <w:proofErr w:type="spellStart"/>
      <w:r w:rsidR="00B941DF" w:rsidRPr="00B941DF">
        <w:rPr>
          <w:sz w:val="28"/>
          <w:szCs w:val="28"/>
        </w:rPr>
        <w:t>Officer</w:t>
      </w:r>
      <w:proofErr w:type="spellEnd"/>
      <w:r w:rsidR="00B941DF" w:rsidRPr="00B941DF">
        <w:rPr>
          <w:sz w:val="28"/>
          <w:szCs w:val="28"/>
        </w:rPr>
        <w:t xml:space="preserve"> (DPO) - profili applicativi</w:t>
      </w:r>
      <w:r w:rsidR="00B941DF">
        <w:rPr>
          <w:sz w:val="28"/>
          <w:szCs w:val="28"/>
        </w:rPr>
        <w:t>”</w:t>
      </w:r>
      <w:r w:rsidR="00B941DF" w:rsidRPr="00B941DF">
        <w:rPr>
          <w:sz w:val="28"/>
          <w:szCs w:val="28"/>
        </w:rPr>
        <w:t xml:space="preserve"> |</w:t>
      </w:r>
    </w:p>
    <w:p w:rsidR="002C1939" w:rsidRPr="002C1939" w:rsidRDefault="002C1939" w:rsidP="002C1939"/>
    <w:p w:rsidR="00AA7B20" w:rsidRPr="00B941DF" w:rsidRDefault="00AA7B20" w:rsidP="00AA7B20">
      <w:pPr>
        <w:jc w:val="center"/>
        <w:rPr>
          <w:b/>
          <w:sz w:val="28"/>
          <w:szCs w:val="28"/>
        </w:rPr>
      </w:pPr>
    </w:p>
    <w:p w:rsidR="00D0604D" w:rsidRPr="003E7611" w:rsidRDefault="00472246">
      <w:pPr>
        <w:jc w:val="center"/>
        <w:rPr>
          <w:b/>
          <w:sz w:val="28"/>
          <w:szCs w:val="28"/>
        </w:rPr>
      </w:pPr>
      <w:r w:rsidRPr="00C3042E">
        <w:rPr>
          <w:b/>
          <w:sz w:val="28"/>
          <w:szCs w:val="28"/>
        </w:rPr>
        <w:t xml:space="preserve">Scadenza Bando di concorso: </w:t>
      </w:r>
      <w:r w:rsidR="002C1939" w:rsidRPr="00C3042E">
        <w:rPr>
          <w:b/>
          <w:sz w:val="28"/>
          <w:szCs w:val="28"/>
        </w:rPr>
        <w:t xml:space="preserve">ore 12:00 </w:t>
      </w:r>
      <w:proofErr w:type="gramStart"/>
      <w:r w:rsidR="002C1939" w:rsidRPr="00C3042E">
        <w:rPr>
          <w:b/>
          <w:sz w:val="28"/>
          <w:szCs w:val="28"/>
        </w:rPr>
        <w:t>di  lunedì</w:t>
      </w:r>
      <w:proofErr w:type="gramEnd"/>
      <w:r w:rsidR="002C1939" w:rsidRPr="00C3042E">
        <w:rPr>
          <w:b/>
          <w:sz w:val="28"/>
          <w:szCs w:val="28"/>
        </w:rPr>
        <w:t xml:space="preserve"> 7 dicembre</w:t>
      </w:r>
      <w:r w:rsidR="002C1939">
        <w:rPr>
          <w:b/>
          <w:sz w:val="28"/>
          <w:szCs w:val="28"/>
        </w:rPr>
        <w:t xml:space="preserve"> </w:t>
      </w:r>
      <w:r w:rsidR="00C3042E">
        <w:rPr>
          <w:b/>
          <w:sz w:val="28"/>
          <w:szCs w:val="28"/>
        </w:rPr>
        <w:t xml:space="preserve"> 2020</w:t>
      </w:r>
    </w:p>
    <w:p w:rsidR="00D0604D" w:rsidRPr="003E7611" w:rsidRDefault="00D0604D">
      <w:pPr>
        <w:jc w:val="center"/>
        <w:rPr>
          <w:sz w:val="24"/>
          <w:szCs w:val="24"/>
        </w:rPr>
      </w:pPr>
    </w:p>
    <w:p w:rsidR="00D0604D" w:rsidRPr="003E7611" w:rsidRDefault="00472246">
      <w:pPr>
        <w:jc w:val="center"/>
        <w:rPr>
          <w:b/>
          <w:sz w:val="24"/>
          <w:szCs w:val="24"/>
        </w:rPr>
      </w:pPr>
      <w:r w:rsidRPr="003E7611">
        <w:rPr>
          <w:b/>
          <w:sz w:val="24"/>
          <w:szCs w:val="24"/>
        </w:rPr>
        <w:t>Art. 1 – Oggetto del bando</w:t>
      </w:r>
    </w:p>
    <w:p w:rsidR="00D0604D" w:rsidRPr="003E7611" w:rsidRDefault="00D0604D">
      <w:pPr>
        <w:jc w:val="both"/>
        <w:rPr>
          <w:sz w:val="24"/>
          <w:szCs w:val="24"/>
        </w:rPr>
      </w:pPr>
    </w:p>
    <w:p w:rsidR="000168E8" w:rsidRDefault="00472246">
      <w:pPr>
        <w:jc w:val="both"/>
        <w:rPr>
          <w:sz w:val="24"/>
          <w:szCs w:val="24"/>
        </w:rPr>
      </w:pPr>
      <w:proofErr w:type="gramStart"/>
      <w:r w:rsidRPr="003E7611">
        <w:rPr>
          <w:sz w:val="24"/>
          <w:szCs w:val="24"/>
        </w:rPr>
        <w:t>E’</w:t>
      </w:r>
      <w:proofErr w:type="gramEnd"/>
      <w:r w:rsidRPr="003E7611">
        <w:rPr>
          <w:sz w:val="24"/>
          <w:szCs w:val="24"/>
        </w:rPr>
        <w:t xml:space="preserve"> indetto il concorso per il conferimento di n. </w:t>
      </w:r>
      <w:r w:rsidR="00071A78" w:rsidRPr="003E7611">
        <w:rPr>
          <w:sz w:val="24"/>
          <w:szCs w:val="24"/>
        </w:rPr>
        <w:t>2</w:t>
      </w:r>
      <w:r w:rsidRPr="003E7611">
        <w:rPr>
          <w:sz w:val="24"/>
          <w:szCs w:val="24"/>
        </w:rPr>
        <w:t xml:space="preserve"> Bors</w:t>
      </w:r>
      <w:r w:rsidR="00071A78" w:rsidRPr="003E7611">
        <w:rPr>
          <w:sz w:val="24"/>
          <w:szCs w:val="24"/>
        </w:rPr>
        <w:t>e</w:t>
      </w:r>
      <w:r w:rsidR="000168E8">
        <w:rPr>
          <w:sz w:val="24"/>
          <w:szCs w:val="24"/>
        </w:rPr>
        <w:t xml:space="preserve"> di Studio per la frequenza del corso di perfezionamento in materia di </w:t>
      </w:r>
      <w:r w:rsidR="00F37976">
        <w:rPr>
          <w:sz w:val="24"/>
          <w:szCs w:val="24"/>
        </w:rPr>
        <w:t>protezione dei dati e personali</w:t>
      </w:r>
      <w:r w:rsidR="00A222C2">
        <w:rPr>
          <w:sz w:val="24"/>
          <w:szCs w:val="24"/>
        </w:rPr>
        <w:t xml:space="preserve">: </w:t>
      </w:r>
      <w:r w:rsidR="000168E8" w:rsidRPr="00A222C2">
        <w:rPr>
          <w:b/>
          <w:sz w:val="24"/>
          <w:szCs w:val="24"/>
        </w:rPr>
        <w:t>una borsa al 100% e una borsa al 50%</w:t>
      </w:r>
      <w:r w:rsidR="00A222C2">
        <w:rPr>
          <w:b/>
          <w:sz w:val="24"/>
          <w:szCs w:val="24"/>
        </w:rPr>
        <w:t>.</w:t>
      </w:r>
    </w:p>
    <w:p w:rsidR="00D0604D" w:rsidRPr="003E7611" w:rsidRDefault="00D0604D">
      <w:pPr>
        <w:jc w:val="both"/>
        <w:rPr>
          <w:sz w:val="24"/>
          <w:szCs w:val="24"/>
        </w:rPr>
      </w:pPr>
    </w:p>
    <w:p w:rsidR="000168E8" w:rsidRPr="00012B4C" w:rsidRDefault="00472246" w:rsidP="00012B4C">
      <w:pPr>
        <w:jc w:val="center"/>
        <w:rPr>
          <w:b/>
          <w:sz w:val="24"/>
          <w:szCs w:val="24"/>
        </w:rPr>
      </w:pPr>
      <w:r w:rsidRPr="003E7611">
        <w:rPr>
          <w:b/>
          <w:sz w:val="24"/>
          <w:szCs w:val="24"/>
        </w:rPr>
        <w:t>Art. 2 – Destinatari del bando e requisiti di ammissione</w:t>
      </w:r>
    </w:p>
    <w:p w:rsidR="00571AFA" w:rsidRDefault="000168E8" w:rsidP="00B941DF">
      <w:pPr>
        <w:pStyle w:val="NormaleWeb"/>
        <w:jc w:val="both"/>
      </w:pPr>
      <w:r w:rsidRPr="003E7611">
        <w:t xml:space="preserve">Il concorso è riservato a coloro che, alla data di scadenza del bando, sono in possesso di Laurea o Laurea magistrale ovvero Lauree Specialistiche ai sensi del D.M. 509/99 e Diplomi di Laurea(Vecchio Ordinamento) previgenti al D.M. 509/99, equiparati alle predette lauree come da tabelle di equiparazione allegate al Decreto Interministeriale 9 luglio 2009 </w:t>
      </w:r>
      <w:hyperlink r:id="rId8">
        <w:r w:rsidRPr="003E7611">
          <w:t>http://attiministeriali.miur.it/anno-2009/luglio/di-09072009.aspx</w:t>
        </w:r>
      </w:hyperlink>
    </w:p>
    <w:p w:rsidR="00A42782" w:rsidRDefault="00571AFA" w:rsidP="00012B4C">
      <w:pPr>
        <w:pStyle w:val="NormaleWeb"/>
        <w:jc w:val="both"/>
      </w:pPr>
      <w:r w:rsidRPr="003E7611">
        <w:t>Il titolo di studio conseguito all'estero deve aver ottenuto, entro la data di scadenza del termine utile per la presentazione delle domande di partecipazione al concorso, la necessaria equipollenza ai titoli italiani rilasciata dalle competenti autorità</w:t>
      </w:r>
      <w:r w:rsidR="000168E8" w:rsidRPr="003E7611">
        <w:t>.</w:t>
      </w:r>
    </w:p>
    <w:p w:rsidR="004847EC" w:rsidRDefault="000168E8" w:rsidP="00012B4C">
      <w:pPr>
        <w:pStyle w:val="NormaleWeb"/>
        <w:jc w:val="both"/>
      </w:pPr>
      <w:r>
        <w:t xml:space="preserve">I partecipanti non devono aver compiuto 30 anni </w:t>
      </w:r>
      <w:r w:rsidRPr="00C3042E">
        <w:t>al</w:t>
      </w:r>
      <w:r w:rsidR="002C1939" w:rsidRPr="00C3042E">
        <w:t xml:space="preserve"> </w:t>
      </w:r>
      <w:proofErr w:type="gramStart"/>
      <w:r w:rsidR="002C1939" w:rsidRPr="00C3042E">
        <w:t>1  settembre</w:t>
      </w:r>
      <w:proofErr w:type="gramEnd"/>
      <w:r w:rsidR="002C1939" w:rsidRPr="00C3042E">
        <w:t xml:space="preserve"> 2020</w:t>
      </w:r>
      <w:r w:rsidR="002C1939">
        <w:t xml:space="preserve"> </w:t>
      </w:r>
    </w:p>
    <w:p w:rsidR="00A012DE" w:rsidRPr="003E7611" w:rsidRDefault="00571AFA" w:rsidP="00571AFA">
      <w:pPr>
        <w:pStyle w:val="NormaleWeb"/>
      </w:pPr>
      <w:r>
        <w:t>I partecipanti devono essersi regolarmente iscritti al corso di perfezionamento.</w:t>
      </w:r>
    </w:p>
    <w:p w:rsidR="00AA7B20" w:rsidRDefault="00AA7B20" w:rsidP="00C97664">
      <w:pPr>
        <w:autoSpaceDE w:val="0"/>
        <w:autoSpaceDN w:val="0"/>
        <w:adjustRightInd w:val="0"/>
        <w:jc w:val="both"/>
        <w:rPr>
          <w:sz w:val="24"/>
          <w:szCs w:val="24"/>
        </w:rPr>
      </w:pPr>
      <w:r w:rsidRPr="003E7611">
        <w:rPr>
          <w:sz w:val="24"/>
          <w:szCs w:val="24"/>
        </w:rPr>
        <w:t>In relazione al numero di domande pervenute, l'Amministrazione si riserva di sottoporre i candidati a una prova preselettiva coerente con le attività oggetto del bando, che potrà consistere nella formulazione di una prova scritta/test.</w:t>
      </w:r>
    </w:p>
    <w:p w:rsidR="002C1939" w:rsidRDefault="002C1939" w:rsidP="00C97664">
      <w:pPr>
        <w:autoSpaceDE w:val="0"/>
        <w:autoSpaceDN w:val="0"/>
        <w:adjustRightInd w:val="0"/>
        <w:jc w:val="both"/>
        <w:rPr>
          <w:sz w:val="24"/>
          <w:szCs w:val="24"/>
        </w:rPr>
      </w:pPr>
    </w:p>
    <w:p w:rsidR="002C1939" w:rsidRDefault="002C1939" w:rsidP="00C97664">
      <w:pPr>
        <w:autoSpaceDE w:val="0"/>
        <w:autoSpaceDN w:val="0"/>
        <w:adjustRightInd w:val="0"/>
        <w:jc w:val="both"/>
        <w:rPr>
          <w:sz w:val="24"/>
          <w:szCs w:val="24"/>
        </w:rPr>
      </w:pPr>
    </w:p>
    <w:p w:rsidR="002C1939" w:rsidRDefault="002C1939" w:rsidP="00C97664">
      <w:pPr>
        <w:autoSpaceDE w:val="0"/>
        <w:autoSpaceDN w:val="0"/>
        <w:adjustRightInd w:val="0"/>
        <w:jc w:val="both"/>
        <w:rPr>
          <w:sz w:val="24"/>
          <w:szCs w:val="24"/>
        </w:rPr>
      </w:pPr>
    </w:p>
    <w:p w:rsidR="002C1939" w:rsidRPr="003E7611" w:rsidRDefault="002C1939" w:rsidP="00C97664">
      <w:pPr>
        <w:autoSpaceDE w:val="0"/>
        <w:autoSpaceDN w:val="0"/>
        <w:adjustRightInd w:val="0"/>
        <w:jc w:val="both"/>
        <w:rPr>
          <w:sz w:val="24"/>
          <w:szCs w:val="24"/>
        </w:rPr>
      </w:pPr>
    </w:p>
    <w:p w:rsidR="00D0604D" w:rsidRPr="003E7611" w:rsidRDefault="00D0604D">
      <w:pPr>
        <w:jc w:val="both"/>
        <w:rPr>
          <w:sz w:val="24"/>
          <w:szCs w:val="24"/>
        </w:rPr>
      </w:pPr>
    </w:p>
    <w:p w:rsidR="00D0604D" w:rsidRPr="003E7611" w:rsidRDefault="00472246">
      <w:pPr>
        <w:jc w:val="center"/>
        <w:rPr>
          <w:b/>
          <w:sz w:val="24"/>
          <w:szCs w:val="24"/>
        </w:rPr>
      </w:pPr>
      <w:r w:rsidRPr="003E7611">
        <w:rPr>
          <w:b/>
          <w:sz w:val="24"/>
          <w:szCs w:val="24"/>
        </w:rPr>
        <w:t>Art. 3 – Termine di presentazione delle domande</w:t>
      </w:r>
    </w:p>
    <w:p w:rsidR="00D0604D" w:rsidRPr="003E7611" w:rsidRDefault="00D0604D">
      <w:pPr>
        <w:jc w:val="both"/>
        <w:rPr>
          <w:sz w:val="24"/>
          <w:szCs w:val="24"/>
        </w:rPr>
      </w:pPr>
    </w:p>
    <w:p w:rsidR="00D0604D" w:rsidRPr="003E7611" w:rsidRDefault="00472246">
      <w:pPr>
        <w:jc w:val="both"/>
        <w:rPr>
          <w:sz w:val="24"/>
          <w:szCs w:val="24"/>
        </w:rPr>
      </w:pPr>
      <w:r w:rsidRPr="003E7611">
        <w:rPr>
          <w:sz w:val="24"/>
          <w:szCs w:val="24"/>
        </w:rPr>
        <w:t xml:space="preserve">La domanda di partecipazione al concorso, allegata al presente bando, dovrà essere </w:t>
      </w:r>
      <w:r w:rsidR="00AA7B20" w:rsidRPr="003E7611">
        <w:rPr>
          <w:sz w:val="24"/>
          <w:szCs w:val="24"/>
        </w:rPr>
        <w:t>inviata</w:t>
      </w:r>
      <w:r w:rsidRPr="003E7611">
        <w:rPr>
          <w:sz w:val="24"/>
          <w:szCs w:val="24"/>
        </w:rPr>
        <w:t xml:space="preserve"> al seguente indirizzo e-mail: </w:t>
      </w:r>
      <w:hyperlink r:id="rId9" w:tgtFrame="_blank" w:history="1">
        <w:r w:rsidR="00023BBF">
          <w:rPr>
            <w:rStyle w:val="Collegamentoipertestuale"/>
          </w:rPr>
          <w:t>corsoprivacydpo@unito.it</w:t>
        </w:r>
      </w:hyperlink>
      <w:r w:rsidR="00C3042E">
        <w:rPr>
          <w:rStyle w:val="Collegamentoipertestuale"/>
        </w:rPr>
        <w:t xml:space="preserve"> </w:t>
      </w:r>
      <w:r w:rsidR="00AA7B20" w:rsidRPr="003E7611">
        <w:rPr>
          <w:sz w:val="24"/>
          <w:szCs w:val="24"/>
        </w:rPr>
        <w:t xml:space="preserve">entro e non oltre il termine ultimo delle </w:t>
      </w:r>
      <w:r w:rsidR="002C1939">
        <w:rPr>
          <w:b/>
          <w:sz w:val="24"/>
          <w:szCs w:val="24"/>
        </w:rPr>
        <w:t xml:space="preserve">ore 12:00 </w:t>
      </w:r>
      <w:proofErr w:type="gramStart"/>
      <w:r w:rsidR="002C1939">
        <w:rPr>
          <w:b/>
          <w:sz w:val="24"/>
          <w:szCs w:val="24"/>
        </w:rPr>
        <w:t>del  7</w:t>
      </w:r>
      <w:proofErr w:type="gramEnd"/>
      <w:r w:rsidR="002C1939">
        <w:rPr>
          <w:b/>
          <w:sz w:val="24"/>
          <w:szCs w:val="24"/>
        </w:rPr>
        <w:t xml:space="preserve"> dicembre 2020</w:t>
      </w:r>
      <w:r w:rsidR="00F37976">
        <w:rPr>
          <w:b/>
          <w:sz w:val="24"/>
          <w:szCs w:val="24"/>
        </w:rPr>
        <w:t>.</w:t>
      </w:r>
    </w:p>
    <w:p w:rsidR="00AA7B20" w:rsidRPr="003E7611" w:rsidRDefault="00AA7B20" w:rsidP="00AA7B20">
      <w:pPr>
        <w:jc w:val="both"/>
        <w:rPr>
          <w:sz w:val="24"/>
          <w:szCs w:val="24"/>
        </w:rPr>
      </w:pPr>
      <w:r w:rsidRPr="003E7611">
        <w:rPr>
          <w:sz w:val="24"/>
          <w:szCs w:val="24"/>
        </w:rPr>
        <w:t>Oltre tale data non saranno accettate domande.</w:t>
      </w:r>
    </w:p>
    <w:p w:rsidR="00AA7B20" w:rsidRPr="003E7611" w:rsidRDefault="00AA7B20">
      <w:pPr>
        <w:jc w:val="both"/>
        <w:rPr>
          <w:sz w:val="24"/>
          <w:szCs w:val="24"/>
        </w:rPr>
      </w:pPr>
    </w:p>
    <w:p w:rsidR="00982819" w:rsidRDefault="00472246">
      <w:pPr>
        <w:jc w:val="both"/>
        <w:rPr>
          <w:color w:val="000000"/>
          <w:sz w:val="24"/>
          <w:szCs w:val="24"/>
        </w:rPr>
      </w:pPr>
      <w:r w:rsidRPr="003E7611">
        <w:rPr>
          <w:color w:val="000000"/>
          <w:sz w:val="24"/>
          <w:szCs w:val="24"/>
        </w:rPr>
        <w:t xml:space="preserve">La domanda di partecipazione dovrà essere corredata da una dichiarazione attestante il possesso dei requisiti richiesti al precedente articolo 2, da un </w:t>
      </w:r>
      <w:r w:rsidR="007E7064">
        <w:rPr>
          <w:i/>
          <w:color w:val="000000"/>
          <w:sz w:val="24"/>
          <w:szCs w:val="24"/>
        </w:rPr>
        <w:t xml:space="preserve">Curriculum </w:t>
      </w:r>
      <w:r w:rsidRPr="003E7611">
        <w:rPr>
          <w:i/>
          <w:color w:val="000000"/>
          <w:sz w:val="24"/>
          <w:szCs w:val="24"/>
        </w:rPr>
        <w:t xml:space="preserve">vitae et </w:t>
      </w:r>
      <w:proofErr w:type="spellStart"/>
      <w:r w:rsidRPr="003E7611">
        <w:rPr>
          <w:i/>
          <w:color w:val="000000"/>
          <w:sz w:val="24"/>
          <w:szCs w:val="24"/>
        </w:rPr>
        <w:t>studiorum</w:t>
      </w:r>
      <w:proofErr w:type="spellEnd"/>
      <w:r w:rsidRPr="003E7611">
        <w:rPr>
          <w:color w:val="000000"/>
          <w:sz w:val="24"/>
          <w:szCs w:val="24"/>
        </w:rPr>
        <w:t xml:space="preserve"> e dai titoli eventualmente posseduti (corsi di formazione, pubblicazioni, partecipazione a seminari attinenti, esperienze di stage etc.)</w:t>
      </w:r>
      <w:r w:rsidR="00AA7B20" w:rsidRPr="003E7611">
        <w:rPr>
          <w:color w:val="000000"/>
          <w:sz w:val="24"/>
          <w:szCs w:val="24"/>
        </w:rPr>
        <w:t>.</w:t>
      </w:r>
    </w:p>
    <w:p w:rsidR="00012B4C" w:rsidRPr="00012B4C" w:rsidRDefault="00012B4C">
      <w:pPr>
        <w:jc w:val="both"/>
        <w:rPr>
          <w:color w:val="000000"/>
          <w:sz w:val="24"/>
          <w:szCs w:val="24"/>
        </w:rPr>
      </w:pPr>
    </w:p>
    <w:p w:rsidR="00D0604D" w:rsidRPr="003E7611" w:rsidRDefault="00472246">
      <w:pPr>
        <w:jc w:val="center"/>
        <w:rPr>
          <w:b/>
          <w:sz w:val="24"/>
          <w:szCs w:val="24"/>
        </w:rPr>
      </w:pPr>
      <w:r w:rsidRPr="003E7611">
        <w:rPr>
          <w:b/>
          <w:sz w:val="24"/>
          <w:szCs w:val="24"/>
        </w:rPr>
        <w:t>Art. 4 – Commissione Giudicatrice</w:t>
      </w:r>
    </w:p>
    <w:p w:rsidR="00D0604D" w:rsidRPr="003E7611" w:rsidRDefault="00D0604D">
      <w:pPr>
        <w:tabs>
          <w:tab w:val="left" w:pos="4080"/>
        </w:tabs>
        <w:jc w:val="both"/>
        <w:rPr>
          <w:sz w:val="24"/>
          <w:szCs w:val="24"/>
        </w:rPr>
      </w:pPr>
    </w:p>
    <w:p w:rsidR="000B174A" w:rsidRPr="00A222C2" w:rsidRDefault="00472246" w:rsidP="00F37976">
      <w:pPr>
        <w:jc w:val="both"/>
        <w:rPr>
          <w:sz w:val="24"/>
          <w:szCs w:val="24"/>
        </w:rPr>
      </w:pPr>
      <w:r w:rsidRPr="00A222C2">
        <w:rPr>
          <w:sz w:val="24"/>
          <w:szCs w:val="24"/>
        </w:rPr>
        <w:t>Le domande saranno esaminate da u</w:t>
      </w:r>
      <w:r w:rsidR="006664C1">
        <w:rPr>
          <w:sz w:val="24"/>
          <w:szCs w:val="24"/>
        </w:rPr>
        <w:t>na Commissione Giudicatrice</w:t>
      </w:r>
      <w:r w:rsidR="000B174A" w:rsidRPr="00A222C2">
        <w:rPr>
          <w:sz w:val="24"/>
          <w:szCs w:val="24"/>
        </w:rPr>
        <w:t xml:space="preserve"> con il comp</w:t>
      </w:r>
      <w:r w:rsidR="000168E8" w:rsidRPr="00A222C2">
        <w:rPr>
          <w:sz w:val="24"/>
          <w:szCs w:val="24"/>
        </w:rPr>
        <w:t>it</w:t>
      </w:r>
      <w:r w:rsidR="000B174A" w:rsidRPr="00A222C2">
        <w:rPr>
          <w:sz w:val="24"/>
          <w:szCs w:val="24"/>
        </w:rPr>
        <w:t>o di:</w:t>
      </w:r>
    </w:p>
    <w:p w:rsidR="000B174A" w:rsidRPr="00A222C2" w:rsidRDefault="000B174A" w:rsidP="00F37976">
      <w:pPr>
        <w:jc w:val="both"/>
        <w:rPr>
          <w:sz w:val="24"/>
          <w:szCs w:val="24"/>
        </w:rPr>
      </w:pPr>
    </w:p>
    <w:p w:rsidR="00D0604D" w:rsidRPr="00A222C2" w:rsidRDefault="000B174A" w:rsidP="00F37976">
      <w:pPr>
        <w:jc w:val="both"/>
        <w:rPr>
          <w:sz w:val="24"/>
          <w:szCs w:val="24"/>
        </w:rPr>
      </w:pPr>
      <w:r w:rsidRPr="00A222C2">
        <w:rPr>
          <w:sz w:val="24"/>
          <w:szCs w:val="24"/>
        </w:rPr>
        <w:t>- sottoporre i candidati al</w:t>
      </w:r>
      <w:r w:rsidR="006664C1">
        <w:rPr>
          <w:sz w:val="24"/>
          <w:szCs w:val="24"/>
        </w:rPr>
        <w:t>la prova</w:t>
      </w:r>
    </w:p>
    <w:p w:rsidR="000B174A" w:rsidRPr="00A222C2" w:rsidRDefault="000B174A" w:rsidP="00F37976">
      <w:pPr>
        <w:jc w:val="both"/>
        <w:rPr>
          <w:sz w:val="24"/>
          <w:szCs w:val="24"/>
        </w:rPr>
      </w:pPr>
      <w:r w:rsidRPr="00A222C2">
        <w:rPr>
          <w:sz w:val="24"/>
          <w:szCs w:val="24"/>
        </w:rPr>
        <w:t>- redigere i verbali di concorso</w:t>
      </w:r>
    </w:p>
    <w:p w:rsidR="00B941DF" w:rsidRPr="00A222C2" w:rsidRDefault="000B174A" w:rsidP="00F37976">
      <w:pPr>
        <w:jc w:val="both"/>
        <w:rPr>
          <w:sz w:val="24"/>
          <w:szCs w:val="24"/>
        </w:rPr>
      </w:pPr>
      <w:r w:rsidRPr="00A222C2">
        <w:rPr>
          <w:sz w:val="24"/>
          <w:szCs w:val="24"/>
        </w:rPr>
        <w:t>- stilare la graduatoria</w:t>
      </w:r>
    </w:p>
    <w:p w:rsidR="006664C1" w:rsidRDefault="00B941DF" w:rsidP="00F37976">
      <w:pPr>
        <w:pStyle w:val="NormaleWeb"/>
        <w:jc w:val="both"/>
      </w:pPr>
      <w:r w:rsidRPr="00A222C2">
        <w:t>L</w:t>
      </w:r>
      <w:r w:rsidR="006664C1">
        <w:t>a selezione prevede la valutazione</w:t>
      </w:r>
      <w:r w:rsidR="00A012DE">
        <w:t xml:space="preserve"> dei titoli e una prova scritta avente ad oggetto il diritto alla protezione dei dati personali.</w:t>
      </w:r>
    </w:p>
    <w:p w:rsidR="006664C1" w:rsidRPr="00A222C2" w:rsidRDefault="006664C1" w:rsidP="006664C1">
      <w:pPr>
        <w:pStyle w:val="NormaleWeb"/>
        <w:jc w:val="both"/>
      </w:pPr>
      <w:r>
        <w:t xml:space="preserve">Il punteggio dei titoli </w:t>
      </w:r>
      <w:r w:rsidRPr="00A222C2">
        <w:t xml:space="preserve">in misura non superiore al 30 per cento del punteggio complessivo a disposizione della </w:t>
      </w:r>
      <w:r>
        <w:t>Commissione è il seguente:</w:t>
      </w:r>
    </w:p>
    <w:p w:rsidR="006664C1" w:rsidRPr="00A222C2" w:rsidRDefault="006664C1" w:rsidP="006664C1">
      <w:pPr>
        <w:pStyle w:val="NormaleWeb"/>
        <w:jc w:val="both"/>
      </w:pPr>
      <w:r w:rsidRPr="00A222C2">
        <w:t xml:space="preserve">- fino ad un massimo di </w:t>
      </w:r>
      <w:proofErr w:type="gramStart"/>
      <w:r w:rsidRPr="00A222C2">
        <w:t>10</w:t>
      </w:r>
      <w:proofErr w:type="gramEnd"/>
      <w:r w:rsidRPr="00A222C2">
        <w:t xml:space="preserve"> punti per il voto di laurea specialistica</w:t>
      </w:r>
      <w:r w:rsidR="007E7064">
        <w:t>;</w:t>
      </w:r>
    </w:p>
    <w:p w:rsidR="006664C1" w:rsidRDefault="006664C1" w:rsidP="006664C1">
      <w:pPr>
        <w:pStyle w:val="NormaleWeb"/>
        <w:jc w:val="both"/>
      </w:pPr>
      <w:r w:rsidRPr="00A222C2">
        <w:t>- 5 punti per il cons</w:t>
      </w:r>
      <w:r w:rsidR="007E7064">
        <w:t>eguimento della laurea in corso;</w:t>
      </w:r>
    </w:p>
    <w:p w:rsidR="007E7064" w:rsidRPr="00A222C2" w:rsidRDefault="007E7064" w:rsidP="006664C1">
      <w:pPr>
        <w:pStyle w:val="NormaleWeb"/>
        <w:jc w:val="both"/>
      </w:pPr>
      <w:r>
        <w:t>- fino ad un massimo di 15 punti per il curriculum complessivo.</w:t>
      </w:r>
    </w:p>
    <w:p w:rsidR="006664C1" w:rsidRDefault="007E7064" w:rsidP="00F37976">
      <w:pPr>
        <w:pStyle w:val="NormaleWeb"/>
        <w:jc w:val="both"/>
      </w:pPr>
      <w:r>
        <w:t xml:space="preserve">Per la prova scritta </w:t>
      </w:r>
      <w:r w:rsidR="006664C1">
        <w:t>viene attribuito un punteggio massimo di 70 punti</w:t>
      </w:r>
    </w:p>
    <w:p w:rsidR="002C1939" w:rsidRDefault="00B941DF" w:rsidP="00F37976">
      <w:pPr>
        <w:pStyle w:val="NormaleWeb"/>
      </w:pPr>
      <w:r w:rsidRPr="00A222C2">
        <w:t>La prova per l'assegnazione delle borse di studio si svolgerà</w:t>
      </w:r>
      <w:r w:rsidR="002C1939">
        <w:t xml:space="preserve"> </w:t>
      </w:r>
      <w:r w:rsidR="002C1939" w:rsidRPr="00C3042E">
        <w:t xml:space="preserve">on line nella data che sarà </w:t>
      </w:r>
      <w:proofErr w:type="gramStart"/>
      <w:r w:rsidR="002C1939" w:rsidRPr="00C3042E">
        <w:t>indicata  sul</w:t>
      </w:r>
      <w:proofErr w:type="gramEnd"/>
      <w:r w:rsidR="002C1939" w:rsidRPr="00C3042E">
        <w:t xml:space="preserve"> </w:t>
      </w:r>
      <w:r w:rsidR="002C1939" w:rsidRPr="00A222C2">
        <w:t>pubblicata sulla pagina intern</w:t>
      </w:r>
      <w:r w:rsidR="002C1939">
        <w:t xml:space="preserve">et del corso di </w:t>
      </w:r>
      <w:r w:rsidR="002C1939" w:rsidRPr="00C3042E">
        <w:t>perfezionamento.</w:t>
      </w:r>
    </w:p>
    <w:p w:rsidR="00330C18" w:rsidRPr="00A222C2" w:rsidRDefault="00F37976" w:rsidP="00F37976">
      <w:pPr>
        <w:pStyle w:val="NormaleWeb"/>
      </w:pPr>
      <w:r w:rsidRPr="00A222C2">
        <w:t>Eventuali variazioni</w:t>
      </w:r>
      <w:r w:rsidR="002C1939">
        <w:t xml:space="preserve"> </w:t>
      </w:r>
      <w:r w:rsidR="00472246" w:rsidRPr="00A222C2">
        <w:t>sar</w:t>
      </w:r>
      <w:r w:rsidR="006A21E2" w:rsidRPr="00A222C2">
        <w:t>anno</w:t>
      </w:r>
      <w:r w:rsidR="00472246" w:rsidRPr="00A222C2">
        <w:t xml:space="preserve"> comunicat</w:t>
      </w:r>
      <w:r w:rsidR="006A21E2" w:rsidRPr="00A222C2">
        <w:t>e</w:t>
      </w:r>
      <w:r w:rsidR="00472246" w:rsidRPr="00A222C2">
        <w:t xml:space="preserve"> tramite e-mail all’indirizzo indicato dal partecipante nella domand</w:t>
      </w:r>
      <w:r w:rsidR="00023BBF" w:rsidRPr="00A222C2">
        <w:t xml:space="preserve">a di partecipazione al concorso e </w:t>
      </w:r>
    </w:p>
    <w:p w:rsidR="00D0604D" w:rsidRPr="00A222C2" w:rsidRDefault="00330C18" w:rsidP="00124D34">
      <w:pPr>
        <w:spacing w:before="120" w:after="120" w:line="260" w:lineRule="auto"/>
        <w:jc w:val="both"/>
        <w:rPr>
          <w:sz w:val="24"/>
          <w:szCs w:val="24"/>
        </w:rPr>
      </w:pPr>
      <w:r w:rsidRPr="00A222C2">
        <w:rPr>
          <w:sz w:val="24"/>
          <w:szCs w:val="24"/>
        </w:rPr>
        <w:lastRenderedPageBreak/>
        <w:t>L</w:t>
      </w:r>
      <w:r w:rsidR="00F37976" w:rsidRPr="00A222C2">
        <w:rPr>
          <w:sz w:val="24"/>
          <w:szCs w:val="24"/>
        </w:rPr>
        <w:t>a mancata presentazione alla prova</w:t>
      </w:r>
      <w:r w:rsidRPr="00A222C2">
        <w:rPr>
          <w:sz w:val="24"/>
          <w:szCs w:val="24"/>
        </w:rPr>
        <w:t xml:space="preserve"> sarà considerata rinuncia, qualunque ne sia la causa.</w:t>
      </w:r>
    </w:p>
    <w:p w:rsidR="00330C18" w:rsidRPr="00A222C2" w:rsidRDefault="00330C18" w:rsidP="00124D34">
      <w:pPr>
        <w:spacing w:before="120" w:after="120" w:line="260" w:lineRule="auto"/>
        <w:jc w:val="both"/>
        <w:rPr>
          <w:sz w:val="24"/>
          <w:szCs w:val="24"/>
        </w:rPr>
      </w:pPr>
      <w:r w:rsidRPr="00A222C2">
        <w:rPr>
          <w:sz w:val="24"/>
          <w:szCs w:val="24"/>
        </w:rPr>
        <w:t xml:space="preserve">Per sostenere </w:t>
      </w:r>
      <w:r w:rsidR="00F37976" w:rsidRPr="00A222C2">
        <w:rPr>
          <w:sz w:val="24"/>
          <w:szCs w:val="24"/>
        </w:rPr>
        <w:t>la prova</w:t>
      </w:r>
      <w:r w:rsidRPr="00A222C2">
        <w:rPr>
          <w:sz w:val="24"/>
          <w:szCs w:val="24"/>
        </w:rPr>
        <w:t xml:space="preserve"> i candidati dovranno essere muniti di un valido documento di riconoscimento.</w:t>
      </w:r>
    </w:p>
    <w:p w:rsidR="00D0604D" w:rsidRPr="00A222C2" w:rsidRDefault="00472246" w:rsidP="00012B4C">
      <w:pPr>
        <w:spacing w:before="120" w:after="120" w:line="260" w:lineRule="auto"/>
        <w:jc w:val="both"/>
        <w:rPr>
          <w:sz w:val="24"/>
          <w:szCs w:val="24"/>
        </w:rPr>
      </w:pPr>
      <w:r w:rsidRPr="00A222C2">
        <w:rPr>
          <w:sz w:val="24"/>
          <w:szCs w:val="24"/>
        </w:rPr>
        <w:t>Al fine dell'assegnazione delle Borse di Studio sarà formulata una graduatoria di merito</w:t>
      </w:r>
      <w:r w:rsidR="00C00C92" w:rsidRPr="00A222C2">
        <w:rPr>
          <w:sz w:val="24"/>
          <w:szCs w:val="24"/>
        </w:rPr>
        <w:t xml:space="preserve"> che </w:t>
      </w:r>
      <w:r w:rsidR="000B174A" w:rsidRPr="00A222C2">
        <w:rPr>
          <w:sz w:val="24"/>
          <w:szCs w:val="24"/>
        </w:rPr>
        <w:t>sarà resa nota attraverso la pubblicazione</w:t>
      </w:r>
      <w:r w:rsidR="00A012DE">
        <w:rPr>
          <w:sz w:val="24"/>
          <w:szCs w:val="24"/>
        </w:rPr>
        <w:t xml:space="preserve"> sul sito del corso di perfezionamento e sull’albo di Ateneo</w:t>
      </w:r>
    </w:p>
    <w:p w:rsidR="00B941DF" w:rsidRPr="00A222C2" w:rsidRDefault="00472246">
      <w:pPr>
        <w:spacing w:before="120" w:after="120" w:line="260" w:lineRule="auto"/>
        <w:jc w:val="both"/>
        <w:rPr>
          <w:sz w:val="24"/>
          <w:szCs w:val="24"/>
        </w:rPr>
      </w:pPr>
      <w:bookmarkStart w:id="1" w:name="_gjdgxs" w:colFirst="0" w:colLast="0"/>
      <w:bookmarkStart w:id="2" w:name="_2rcfbqoacdgi" w:colFirst="0" w:colLast="0"/>
      <w:bookmarkEnd w:id="1"/>
      <w:bookmarkEnd w:id="2"/>
      <w:r w:rsidRPr="00A222C2">
        <w:rPr>
          <w:sz w:val="24"/>
          <w:szCs w:val="24"/>
        </w:rPr>
        <w:t>Eventuali osservazioni in merito alla graduatoria dovranno pervenire all’indirizzo</w:t>
      </w:r>
      <w:r w:rsidR="00B941DF" w:rsidRPr="00A222C2">
        <w:rPr>
          <w:sz w:val="24"/>
          <w:szCs w:val="24"/>
        </w:rPr>
        <w:t>:</w:t>
      </w:r>
    </w:p>
    <w:p w:rsidR="00D0604D" w:rsidRPr="00A222C2" w:rsidRDefault="00521873">
      <w:pPr>
        <w:spacing w:before="120" w:after="120" w:line="260" w:lineRule="auto"/>
        <w:jc w:val="both"/>
        <w:rPr>
          <w:sz w:val="24"/>
          <w:szCs w:val="24"/>
        </w:rPr>
      </w:pPr>
      <w:hyperlink r:id="rId10" w:tgtFrame="_blank" w:history="1">
        <w:r w:rsidR="00B941DF" w:rsidRPr="00A222C2">
          <w:rPr>
            <w:rStyle w:val="Collegamentoipertestuale"/>
            <w:color w:val="auto"/>
          </w:rPr>
          <w:t>corsoprivacydpo@unito.it</w:t>
        </w:r>
      </w:hyperlink>
      <w:r w:rsidR="00472246" w:rsidRPr="00A222C2">
        <w:rPr>
          <w:sz w:val="24"/>
          <w:szCs w:val="24"/>
        </w:rPr>
        <w:t xml:space="preserve"> entro </w:t>
      </w:r>
      <w:proofErr w:type="gramStart"/>
      <w:r w:rsidR="00472246" w:rsidRPr="00A222C2">
        <w:rPr>
          <w:sz w:val="24"/>
          <w:szCs w:val="24"/>
        </w:rPr>
        <w:t>7</w:t>
      </w:r>
      <w:proofErr w:type="gramEnd"/>
      <w:r w:rsidR="00472246" w:rsidRPr="00A222C2">
        <w:rPr>
          <w:sz w:val="24"/>
          <w:szCs w:val="24"/>
        </w:rPr>
        <w:t xml:space="preserve"> giorni dalla sua pubblicazione decorsi i quali la graduatoria diventerà definitiva.</w:t>
      </w:r>
    </w:p>
    <w:p w:rsidR="00D0604D" w:rsidRPr="00A222C2" w:rsidRDefault="00472246">
      <w:pPr>
        <w:spacing w:before="120" w:after="120" w:line="260" w:lineRule="auto"/>
        <w:jc w:val="center"/>
        <w:rPr>
          <w:b/>
          <w:sz w:val="24"/>
          <w:szCs w:val="24"/>
        </w:rPr>
      </w:pPr>
      <w:r w:rsidRPr="00A222C2">
        <w:rPr>
          <w:b/>
          <w:sz w:val="24"/>
          <w:szCs w:val="24"/>
        </w:rPr>
        <w:t>Art. 5 – Assegnazione Borsa di Studio</w:t>
      </w:r>
    </w:p>
    <w:p w:rsidR="00D0604D" w:rsidRDefault="00472246">
      <w:pPr>
        <w:spacing w:before="120" w:after="120" w:line="260" w:lineRule="auto"/>
        <w:jc w:val="both"/>
        <w:rPr>
          <w:sz w:val="24"/>
          <w:szCs w:val="24"/>
        </w:rPr>
      </w:pPr>
      <w:r w:rsidRPr="00A222C2">
        <w:rPr>
          <w:sz w:val="24"/>
          <w:szCs w:val="24"/>
        </w:rPr>
        <w:t>La Borsa di Studio, di cui al presente titolo, sarà conferita sulla base del giudizio espresso dalla Commissione di cui all'artic</w:t>
      </w:r>
      <w:r w:rsidR="007E7064">
        <w:rPr>
          <w:sz w:val="24"/>
          <w:szCs w:val="24"/>
        </w:rPr>
        <w:t>olo 4.</w:t>
      </w:r>
    </w:p>
    <w:p w:rsidR="00D0604D" w:rsidRPr="00A222C2" w:rsidRDefault="003E4392">
      <w:pPr>
        <w:spacing w:before="120" w:after="120" w:line="260" w:lineRule="auto"/>
        <w:jc w:val="center"/>
        <w:rPr>
          <w:b/>
          <w:sz w:val="24"/>
          <w:szCs w:val="24"/>
        </w:rPr>
      </w:pPr>
      <w:r>
        <w:rPr>
          <w:b/>
          <w:sz w:val="24"/>
          <w:szCs w:val="24"/>
        </w:rPr>
        <w:t>Art. 6</w:t>
      </w:r>
      <w:r w:rsidR="00472246" w:rsidRPr="00A222C2">
        <w:rPr>
          <w:b/>
          <w:sz w:val="24"/>
          <w:szCs w:val="24"/>
        </w:rPr>
        <w:t xml:space="preserve"> - Obblighi del borsista</w:t>
      </w:r>
    </w:p>
    <w:p w:rsidR="000168E8" w:rsidRPr="00A222C2" w:rsidRDefault="000168E8" w:rsidP="00012B4C">
      <w:pPr>
        <w:widowControl w:val="0"/>
        <w:tabs>
          <w:tab w:val="left" w:pos="567"/>
          <w:tab w:val="left" w:pos="2268"/>
          <w:tab w:val="left" w:pos="2552"/>
          <w:tab w:val="left" w:pos="2835"/>
          <w:tab w:val="left" w:pos="3119"/>
          <w:tab w:val="left" w:pos="3402"/>
          <w:tab w:val="left" w:pos="3969"/>
          <w:tab w:val="left" w:pos="4536"/>
          <w:tab w:val="left" w:pos="5103"/>
          <w:tab w:val="left" w:pos="5670"/>
        </w:tabs>
        <w:spacing w:before="120" w:after="120" w:line="260" w:lineRule="auto"/>
        <w:jc w:val="both"/>
        <w:rPr>
          <w:sz w:val="24"/>
          <w:szCs w:val="24"/>
        </w:rPr>
      </w:pPr>
      <w:r w:rsidRPr="00A222C2">
        <w:rPr>
          <w:sz w:val="24"/>
          <w:szCs w:val="24"/>
        </w:rPr>
        <w:t xml:space="preserve">Ciascun borsista è tenuto a seguire il corso di perfezionamento con </w:t>
      </w:r>
      <w:r w:rsidR="007E7064" w:rsidRPr="00A222C2">
        <w:rPr>
          <w:sz w:val="24"/>
          <w:szCs w:val="24"/>
        </w:rPr>
        <w:t xml:space="preserve">costanza </w:t>
      </w:r>
      <w:r w:rsidR="007E7064">
        <w:rPr>
          <w:sz w:val="24"/>
          <w:szCs w:val="24"/>
        </w:rPr>
        <w:t>nel</w:t>
      </w:r>
      <w:r w:rsidR="006664C1">
        <w:rPr>
          <w:sz w:val="24"/>
          <w:szCs w:val="24"/>
        </w:rPr>
        <w:t xml:space="preserve"> limite delle assenze consentite.</w:t>
      </w:r>
    </w:p>
    <w:p w:rsidR="002C1939" w:rsidRDefault="002C1939" w:rsidP="00F37976">
      <w:pPr>
        <w:spacing w:before="120" w:after="120" w:line="260" w:lineRule="auto"/>
        <w:jc w:val="center"/>
        <w:rPr>
          <w:b/>
          <w:sz w:val="24"/>
          <w:szCs w:val="24"/>
        </w:rPr>
      </w:pPr>
    </w:p>
    <w:p w:rsidR="002C1939" w:rsidRDefault="002C1939" w:rsidP="00F37976">
      <w:pPr>
        <w:spacing w:before="120" w:after="120" w:line="260" w:lineRule="auto"/>
        <w:jc w:val="center"/>
        <w:rPr>
          <w:b/>
          <w:sz w:val="24"/>
          <w:szCs w:val="24"/>
        </w:rPr>
      </w:pPr>
    </w:p>
    <w:p w:rsidR="00F00539" w:rsidRPr="00A222C2" w:rsidRDefault="003E4392" w:rsidP="00F37976">
      <w:pPr>
        <w:spacing w:before="120" w:after="120" w:line="260" w:lineRule="auto"/>
        <w:jc w:val="center"/>
        <w:rPr>
          <w:b/>
          <w:sz w:val="24"/>
          <w:szCs w:val="24"/>
        </w:rPr>
      </w:pPr>
      <w:r>
        <w:rPr>
          <w:b/>
          <w:sz w:val="24"/>
          <w:szCs w:val="24"/>
        </w:rPr>
        <w:t>Art. 7</w:t>
      </w:r>
      <w:r w:rsidR="00472246" w:rsidRPr="00A222C2">
        <w:rPr>
          <w:b/>
          <w:sz w:val="24"/>
          <w:szCs w:val="24"/>
        </w:rPr>
        <w:t xml:space="preserve"> – Interruzione – Decadenza – Rinuncia</w:t>
      </w:r>
    </w:p>
    <w:p w:rsidR="00F00539" w:rsidRPr="00A222C2" w:rsidRDefault="00F00539">
      <w:pPr>
        <w:widowControl w:val="0"/>
        <w:tabs>
          <w:tab w:val="left" w:pos="567"/>
          <w:tab w:val="left" w:pos="2268"/>
          <w:tab w:val="left" w:pos="2552"/>
          <w:tab w:val="left" w:pos="2835"/>
          <w:tab w:val="left" w:pos="3119"/>
          <w:tab w:val="left" w:pos="3402"/>
          <w:tab w:val="left" w:pos="3969"/>
          <w:tab w:val="left" w:pos="4536"/>
          <w:tab w:val="left" w:pos="5103"/>
          <w:tab w:val="left" w:pos="5670"/>
        </w:tabs>
        <w:jc w:val="both"/>
        <w:rPr>
          <w:sz w:val="24"/>
          <w:szCs w:val="24"/>
        </w:rPr>
      </w:pPr>
    </w:p>
    <w:p w:rsidR="00D0604D" w:rsidRPr="00A222C2" w:rsidRDefault="00472246">
      <w:pPr>
        <w:widowControl w:val="0"/>
        <w:tabs>
          <w:tab w:val="left" w:pos="567"/>
          <w:tab w:val="left" w:pos="2268"/>
          <w:tab w:val="left" w:pos="2552"/>
          <w:tab w:val="left" w:pos="2835"/>
          <w:tab w:val="left" w:pos="3119"/>
          <w:tab w:val="left" w:pos="3402"/>
          <w:tab w:val="left" w:pos="3969"/>
          <w:tab w:val="left" w:pos="4536"/>
          <w:tab w:val="left" w:pos="5103"/>
          <w:tab w:val="left" w:pos="5670"/>
        </w:tabs>
        <w:jc w:val="both"/>
        <w:rPr>
          <w:sz w:val="24"/>
          <w:szCs w:val="24"/>
        </w:rPr>
      </w:pPr>
      <w:r w:rsidRPr="00A222C2">
        <w:rPr>
          <w:sz w:val="24"/>
          <w:szCs w:val="24"/>
        </w:rPr>
        <w:t>Decadono dal diritto a ricevere la borsa coloro che:</w:t>
      </w:r>
    </w:p>
    <w:p w:rsidR="00D0604D" w:rsidRPr="00A222C2" w:rsidRDefault="00472246">
      <w:pPr>
        <w:widowControl w:val="0"/>
        <w:tabs>
          <w:tab w:val="left" w:pos="567"/>
          <w:tab w:val="left" w:pos="2268"/>
          <w:tab w:val="left" w:pos="2552"/>
          <w:tab w:val="left" w:pos="2835"/>
          <w:tab w:val="left" w:pos="3119"/>
          <w:tab w:val="left" w:pos="3402"/>
          <w:tab w:val="left" w:pos="3969"/>
          <w:tab w:val="left" w:pos="4536"/>
          <w:tab w:val="left" w:pos="5103"/>
          <w:tab w:val="left" w:pos="5670"/>
        </w:tabs>
        <w:jc w:val="both"/>
        <w:rPr>
          <w:sz w:val="24"/>
          <w:szCs w:val="24"/>
        </w:rPr>
      </w:pPr>
      <w:r w:rsidRPr="00A222C2">
        <w:rPr>
          <w:sz w:val="24"/>
          <w:szCs w:val="24"/>
        </w:rPr>
        <w:t>- entro il termine e con le modalità indicate nel bando di concorso, non accettino espressamente la borsa di studio, fatte salve le ragioni di coloro che si siano trovati nell’impossibilità di farlo per motivi di salute o cause di forza maggiore debitamente comprovate;</w:t>
      </w:r>
    </w:p>
    <w:p w:rsidR="00D0604D" w:rsidRPr="00A222C2" w:rsidRDefault="00472246">
      <w:pPr>
        <w:widowControl w:val="0"/>
        <w:tabs>
          <w:tab w:val="left" w:pos="567"/>
          <w:tab w:val="left" w:pos="2268"/>
          <w:tab w:val="left" w:pos="2552"/>
          <w:tab w:val="left" w:pos="2835"/>
          <w:tab w:val="left" w:pos="3119"/>
          <w:tab w:val="left" w:pos="3402"/>
          <w:tab w:val="left" w:pos="3969"/>
          <w:tab w:val="left" w:pos="4536"/>
          <w:tab w:val="left" w:pos="5103"/>
          <w:tab w:val="left" w:pos="5670"/>
        </w:tabs>
        <w:jc w:val="both"/>
        <w:rPr>
          <w:sz w:val="24"/>
          <w:szCs w:val="24"/>
        </w:rPr>
      </w:pPr>
      <w:r w:rsidRPr="00A222C2">
        <w:rPr>
          <w:sz w:val="24"/>
          <w:szCs w:val="24"/>
        </w:rPr>
        <w:t>- forniscono false dichiarazioni oppure omettono le comunicazioni di cui all’art.6 del presente bando, fatte salve le ulteriori sanzioni previste dalle norme vigenti;</w:t>
      </w:r>
    </w:p>
    <w:p w:rsidR="00D0604D" w:rsidRPr="00A222C2" w:rsidRDefault="00472246">
      <w:pPr>
        <w:widowControl w:val="0"/>
        <w:tabs>
          <w:tab w:val="left" w:pos="567"/>
          <w:tab w:val="left" w:pos="2268"/>
          <w:tab w:val="left" w:pos="2552"/>
          <w:tab w:val="left" w:pos="2835"/>
          <w:tab w:val="left" w:pos="3119"/>
          <w:tab w:val="left" w:pos="3402"/>
          <w:tab w:val="left" w:pos="3969"/>
          <w:tab w:val="left" w:pos="4536"/>
          <w:tab w:val="left" w:pos="5103"/>
          <w:tab w:val="left" w:pos="5670"/>
        </w:tabs>
        <w:jc w:val="both"/>
        <w:rPr>
          <w:sz w:val="24"/>
          <w:szCs w:val="24"/>
        </w:rPr>
      </w:pPr>
      <w:r w:rsidRPr="00A222C2">
        <w:rPr>
          <w:sz w:val="24"/>
          <w:szCs w:val="24"/>
        </w:rPr>
        <w:t>- non ottemperano</w:t>
      </w:r>
      <w:r w:rsidR="003E4392">
        <w:rPr>
          <w:sz w:val="24"/>
          <w:szCs w:val="24"/>
        </w:rPr>
        <w:t xml:space="preserve"> agli obblighi di cui all’art. 6</w:t>
      </w:r>
      <w:r w:rsidRPr="00A222C2">
        <w:rPr>
          <w:sz w:val="24"/>
          <w:szCs w:val="24"/>
        </w:rPr>
        <w:t>;</w:t>
      </w:r>
    </w:p>
    <w:p w:rsidR="00D0604D" w:rsidRDefault="00472246">
      <w:pPr>
        <w:widowControl w:val="0"/>
        <w:tabs>
          <w:tab w:val="left" w:pos="567"/>
          <w:tab w:val="left" w:pos="2268"/>
          <w:tab w:val="left" w:pos="2552"/>
          <w:tab w:val="left" w:pos="2835"/>
          <w:tab w:val="left" w:pos="3119"/>
          <w:tab w:val="left" w:pos="3402"/>
          <w:tab w:val="left" w:pos="3969"/>
          <w:tab w:val="left" w:pos="4536"/>
          <w:tab w:val="left" w:pos="5103"/>
          <w:tab w:val="left" w:pos="5670"/>
        </w:tabs>
        <w:jc w:val="both"/>
        <w:rPr>
          <w:sz w:val="24"/>
          <w:szCs w:val="24"/>
        </w:rPr>
      </w:pPr>
      <w:r w:rsidRPr="00A222C2">
        <w:rPr>
          <w:sz w:val="24"/>
          <w:szCs w:val="24"/>
        </w:rPr>
        <w:t>- interrompono s</w:t>
      </w:r>
      <w:r w:rsidR="006664C1">
        <w:rPr>
          <w:sz w:val="24"/>
          <w:szCs w:val="24"/>
        </w:rPr>
        <w:t>enza giustificazione la frequenza.</w:t>
      </w:r>
    </w:p>
    <w:p w:rsidR="006664C1" w:rsidRPr="00A222C2" w:rsidRDefault="006664C1">
      <w:pPr>
        <w:widowControl w:val="0"/>
        <w:tabs>
          <w:tab w:val="left" w:pos="567"/>
          <w:tab w:val="left" w:pos="2268"/>
          <w:tab w:val="left" w:pos="2552"/>
          <w:tab w:val="left" w:pos="2835"/>
          <w:tab w:val="left" w:pos="3119"/>
          <w:tab w:val="left" w:pos="3402"/>
          <w:tab w:val="left" w:pos="3969"/>
          <w:tab w:val="left" w:pos="4536"/>
          <w:tab w:val="left" w:pos="5103"/>
          <w:tab w:val="left" w:pos="5670"/>
        </w:tabs>
        <w:jc w:val="both"/>
        <w:rPr>
          <w:sz w:val="24"/>
          <w:szCs w:val="24"/>
        </w:rPr>
      </w:pPr>
    </w:p>
    <w:p w:rsidR="00D0604D" w:rsidRPr="00A222C2" w:rsidRDefault="00472246">
      <w:pPr>
        <w:widowControl w:val="0"/>
        <w:tabs>
          <w:tab w:val="left" w:pos="567"/>
          <w:tab w:val="left" w:pos="2268"/>
          <w:tab w:val="left" w:pos="2552"/>
          <w:tab w:val="left" w:pos="2835"/>
          <w:tab w:val="left" w:pos="3119"/>
          <w:tab w:val="left" w:pos="3402"/>
          <w:tab w:val="left" w:pos="3969"/>
          <w:tab w:val="left" w:pos="4536"/>
          <w:tab w:val="left" w:pos="5103"/>
          <w:tab w:val="left" w:pos="5670"/>
        </w:tabs>
        <w:jc w:val="both"/>
        <w:rPr>
          <w:sz w:val="24"/>
          <w:szCs w:val="24"/>
        </w:rPr>
      </w:pPr>
      <w:r w:rsidRPr="00A222C2">
        <w:rPr>
          <w:sz w:val="24"/>
          <w:szCs w:val="24"/>
        </w:rPr>
        <w:t>La decadenza è dichiarata con apposito provvediment</w:t>
      </w:r>
      <w:r w:rsidR="00F37976" w:rsidRPr="00A222C2">
        <w:rPr>
          <w:sz w:val="24"/>
          <w:szCs w:val="24"/>
        </w:rPr>
        <w:t>o del Direttore del corso.</w:t>
      </w:r>
    </w:p>
    <w:p w:rsidR="00D0604D" w:rsidRPr="00A222C2" w:rsidRDefault="00D0604D">
      <w:pPr>
        <w:jc w:val="both"/>
        <w:rPr>
          <w:sz w:val="24"/>
          <w:szCs w:val="24"/>
        </w:rPr>
      </w:pPr>
    </w:p>
    <w:p w:rsidR="00D0604D" w:rsidRPr="00A222C2" w:rsidRDefault="00472246">
      <w:pPr>
        <w:jc w:val="both"/>
        <w:rPr>
          <w:sz w:val="24"/>
          <w:szCs w:val="24"/>
        </w:rPr>
      </w:pPr>
      <w:r w:rsidRPr="00A222C2">
        <w:rPr>
          <w:sz w:val="24"/>
          <w:szCs w:val="24"/>
        </w:rPr>
        <w:t xml:space="preserve">Il titolare della borsa che intenda rinunciare è tenuto a darne comunicazione </w:t>
      </w:r>
      <w:r w:rsidR="00330C18" w:rsidRPr="00A222C2">
        <w:rPr>
          <w:sz w:val="24"/>
          <w:szCs w:val="24"/>
        </w:rPr>
        <w:t xml:space="preserve">scritta </w:t>
      </w:r>
      <w:r w:rsidR="00F37976" w:rsidRPr="00A222C2">
        <w:rPr>
          <w:sz w:val="24"/>
          <w:szCs w:val="24"/>
        </w:rPr>
        <w:t>al Direttore del corso</w:t>
      </w:r>
      <w:r w:rsidRPr="00A222C2">
        <w:rPr>
          <w:sz w:val="24"/>
          <w:szCs w:val="24"/>
        </w:rPr>
        <w:t xml:space="preserve">. </w:t>
      </w:r>
    </w:p>
    <w:p w:rsidR="00D0604D" w:rsidRDefault="00D0604D">
      <w:pPr>
        <w:jc w:val="both"/>
        <w:rPr>
          <w:sz w:val="24"/>
          <w:szCs w:val="24"/>
        </w:rPr>
      </w:pPr>
    </w:p>
    <w:p w:rsidR="002C1939" w:rsidRDefault="002C1939">
      <w:pPr>
        <w:jc w:val="both"/>
        <w:rPr>
          <w:sz w:val="24"/>
          <w:szCs w:val="24"/>
        </w:rPr>
      </w:pPr>
    </w:p>
    <w:p w:rsidR="002C1939" w:rsidRDefault="002C1939">
      <w:pPr>
        <w:jc w:val="both"/>
        <w:rPr>
          <w:sz w:val="24"/>
          <w:szCs w:val="24"/>
        </w:rPr>
      </w:pPr>
    </w:p>
    <w:p w:rsidR="002C1939" w:rsidRDefault="002C1939">
      <w:pPr>
        <w:jc w:val="both"/>
        <w:rPr>
          <w:sz w:val="24"/>
          <w:szCs w:val="24"/>
        </w:rPr>
      </w:pPr>
    </w:p>
    <w:p w:rsidR="002C1939" w:rsidRDefault="002C1939">
      <w:pPr>
        <w:jc w:val="both"/>
        <w:rPr>
          <w:sz w:val="24"/>
          <w:szCs w:val="24"/>
        </w:rPr>
      </w:pPr>
    </w:p>
    <w:p w:rsidR="002C1939" w:rsidRDefault="002C1939">
      <w:pPr>
        <w:jc w:val="both"/>
        <w:rPr>
          <w:sz w:val="24"/>
          <w:szCs w:val="24"/>
        </w:rPr>
      </w:pPr>
    </w:p>
    <w:p w:rsidR="002C1939" w:rsidRPr="00A222C2" w:rsidRDefault="002C1939">
      <w:pPr>
        <w:jc w:val="both"/>
        <w:rPr>
          <w:sz w:val="24"/>
          <w:szCs w:val="24"/>
        </w:rPr>
      </w:pPr>
    </w:p>
    <w:p w:rsidR="00D0604D" w:rsidRPr="00A222C2" w:rsidRDefault="003E4392">
      <w:pPr>
        <w:spacing w:before="120" w:after="120" w:line="260" w:lineRule="auto"/>
        <w:jc w:val="center"/>
        <w:rPr>
          <w:sz w:val="24"/>
          <w:szCs w:val="24"/>
        </w:rPr>
      </w:pPr>
      <w:r>
        <w:rPr>
          <w:b/>
          <w:sz w:val="24"/>
          <w:szCs w:val="24"/>
        </w:rPr>
        <w:t>Art. 8</w:t>
      </w:r>
      <w:r w:rsidR="00472246" w:rsidRPr="00A222C2">
        <w:rPr>
          <w:b/>
          <w:sz w:val="24"/>
          <w:szCs w:val="24"/>
        </w:rPr>
        <w:t>- Normativa di riferimento</w:t>
      </w:r>
    </w:p>
    <w:p w:rsidR="00153EBA" w:rsidRPr="00A222C2" w:rsidRDefault="00153EBA" w:rsidP="00153EBA">
      <w:pPr>
        <w:spacing w:before="120" w:after="120" w:line="260" w:lineRule="exact"/>
        <w:jc w:val="both"/>
        <w:rPr>
          <w:sz w:val="24"/>
          <w:szCs w:val="24"/>
        </w:rPr>
      </w:pPr>
      <w:r w:rsidRPr="00A222C2">
        <w:rPr>
          <w:sz w:val="24"/>
          <w:szCs w:val="24"/>
        </w:rPr>
        <w:t>Per quanto non compreso nel presente bando di concorso si fa riferimento alla normativa vigent</w:t>
      </w:r>
      <w:r w:rsidR="00F37976" w:rsidRPr="00A222C2">
        <w:rPr>
          <w:sz w:val="24"/>
          <w:szCs w:val="24"/>
        </w:rPr>
        <w:t>e in materia di borse di studio</w:t>
      </w:r>
      <w:r w:rsidRPr="00A222C2">
        <w:rPr>
          <w:sz w:val="24"/>
          <w:szCs w:val="24"/>
        </w:rPr>
        <w:t>.</w:t>
      </w:r>
    </w:p>
    <w:p w:rsidR="00153EBA" w:rsidRPr="00A222C2" w:rsidRDefault="00153EBA" w:rsidP="00153EBA">
      <w:pPr>
        <w:jc w:val="both"/>
        <w:rPr>
          <w:sz w:val="24"/>
          <w:szCs w:val="24"/>
        </w:rPr>
      </w:pPr>
      <w:r w:rsidRPr="00A222C2">
        <w:rPr>
          <w:sz w:val="24"/>
          <w:szCs w:val="24"/>
        </w:rPr>
        <w:t>Il trattamento dei dati è disciplinato dal GDPR - Regolamento Europeo 2016/679 in materia di protezione dei dati personali.</w:t>
      </w:r>
    </w:p>
    <w:p w:rsidR="00D0604D" w:rsidRPr="00A222C2" w:rsidRDefault="00472246">
      <w:pPr>
        <w:tabs>
          <w:tab w:val="left" w:pos="260"/>
          <w:tab w:val="left" w:pos="6370"/>
        </w:tabs>
        <w:rPr>
          <w:sz w:val="24"/>
          <w:szCs w:val="24"/>
        </w:rPr>
      </w:pPr>
      <w:r w:rsidRPr="00A222C2">
        <w:rPr>
          <w:sz w:val="24"/>
          <w:szCs w:val="24"/>
        </w:rPr>
        <w:tab/>
      </w:r>
    </w:p>
    <w:p w:rsidR="00D0604D" w:rsidRPr="00A222C2" w:rsidRDefault="00472246">
      <w:pPr>
        <w:tabs>
          <w:tab w:val="left" w:pos="260"/>
          <w:tab w:val="left" w:pos="6370"/>
        </w:tabs>
        <w:ind w:left="4956"/>
        <w:rPr>
          <w:sz w:val="24"/>
          <w:szCs w:val="24"/>
        </w:rPr>
      </w:pPr>
      <w:r w:rsidRPr="00A222C2">
        <w:rPr>
          <w:sz w:val="24"/>
          <w:szCs w:val="24"/>
        </w:rPr>
        <w:t xml:space="preserve">                    F.to Il Direttore</w:t>
      </w:r>
    </w:p>
    <w:p w:rsidR="00CD148F" w:rsidRPr="00A222C2" w:rsidRDefault="00CD148F" w:rsidP="00B941DF">
      <w:pPr>
        <w:tabs>
          <w:tab w:val="left" w:pos="260"/>
        </w:tabs>
        <w:ind w:left="4956"/>
        <w:rPr>
          <w:sz w:val="24"/>
          <w:szCs w:val="24"/>
        </w:rPr>
      </w:pPr>
      <w:r w:rsidRPr="00A222C2">
        <w:rPr>
          <w:sz w:val="24"/>
          <w:szCs w:val="24"/>
        </w:rPr>
        <w:tab/>
      </w:r>
      <w:proofErr w:type="spellStart"/>
      <w:r w:rsidRPr="00A222C2">
        <w:rPr>
          <w:sz w:val="24"/>
          <w:szCs w:val="24"/>
        </w:rPr>
        <w:t>d</w:t>
      </w:r>
      <w:r w:rsidR="00B941DF" w:rsidRPr="00A222C2">
        <w:rPr>
          <w:sz w:val="24"/>
          <w:szCs w:val="24"/>
        </w:rPr>
        <w:t>elCorso</w:t>
      </w:r>
      <w:proofErr w:type="spellEnd"/>
      <w:r w:rsidRPr="00A222C2">
        <w:rPr>
          <w:sz w:val="24"/>
          <w:szCs w:val="24"/>
        </w:rPr>
        <w:t xml:space="preserve"> di Perfezionamento</w:t>
      </w:r>
    </w:p>
    <w:p w:rsidR="00CD148F" w:rsidRPr="00A222C2" w:rsidRDefault="00CD148F" w:rsidP="00B941DF">
      <w:pPr>
        <w:tabs>
          <w:tab w:val="left" w:pos="260"/>
        </w:tabs>
        <w:ind w:left="4956"/>
        <w:rPr>
          <w:sz w:val="24"/>
          <w:szCs w:val="24"/>
        </w:rPr>
      </w:pPr>
    </w:p>
    <w:p w:rsidR="00D0604D" w:rsidRPr="00A222C2" w:rsidRDefault="00CD148F" w:rsidP="00B941DF">
      <w:pPr>
        <w:tabs>
          <w:tab w:val="left" w:pos="260"/>
        </w:tabs>
        <w:ind w:left="4956"/>
        <w:rPr>
          <w:sz w:val="24"/>
          <w:szCs w:val="24"/>
        </w:rPr>
      </w:pPr>
      <w:r w:rsidRPr="00A222C2">
        <w:rPr>
          <w:sz w:val="24"/>
          <w:szCs w:val="24"/>
        </w:rPr>
        <w:tab/>
      </w:r>
      <w:r w:rsidRPr="00A222C2">
        <w:rPr>
          <w:sz w:val="24"/>
          <w:szCs w:val="24"/>
        </w:rPr>
        <w:tab/>
      </w:r>
      <w:r w:rsidRPr="00A222C2">
        <w:rPr>
          <w:sz w:val="24"/>
          <w:szCs w:val="24"/>
        </w:rPr>
        <w:tab/>
        <w:t xml:space="preserve">(prof. Sergio Foà)  </w:t>
      </w:r>
    </w:p>
    <w:p w:rsidR="00012B4C" w:rsidRDefault="00012B4C" w:rsidP="00012B4C">
      <w:pPr>
        <w:rPr>
          <w:sz w:val="24"/>
          <w:szCs w:val="24"/>
        </w:rPr>
      </w:pPr>
    </w:p>
    <w:p w:rsidR="00012B4C" w:rsidRPr="00012B4C" w:rsidRDefault="00012B4C" w:rsidP="00012B4C">
      <w:pPr>
        <w:jc w:val="both"/>
        <w:sectPr w:rsidR="00012B4C" w:rsidRPr="00012B4C">
          <w:headerReference w:type="even" r:id="rId11"/>
          <w:headerReference w:type="default" r:id="rId12"/>
          <w:footerReference w:type="even" r:id="rId13"/>
          <w:footerReference w:type="default" r:id="rId14"/>
          <w:footnotePr>
            <w:numRestart w:val="eachSect"/>
          </w:footnotePr>
          <w:pgSz w:w="12240" w:h="15840"/>
          <w:pgMar w:top="851" w:right="1134" w:bottom="1134" w:left="1134" w:header="720" w:footer="720" w:gutter="0"/>
          <w:cols w:space="720"/>
          <w:docGrid w:linePitch="272"/>
        </w:sectPr>
      </w:pPr>
      <w:r w:rsidRPr="00012B4C">
        <w:t>“Il presente documento è conforme al documento originale ed è prodotto per la pubblicazione sul Portale istituzionale nella modalità necessaria affinché risulti fruibile dai software di ausilio, in analogia a quanto previsto dalla legge sull’accessibilità. Il documento originale con le firme autografe è a disposizione presso gli uffici della</w:t>
      </w:r>
      <w:r>
        <w:t xml:space="preserve"> struttura competente</w:t>
      </w:r>
    </w:p>
    <w:p w:rsidR="00813D95" w:rsidRPr="00A222C2" w:rsidRDefault="00813D95" w:rsidP="00012B4C">
      <w:pPr>
        <w:rPr>
          <w:sz w:val="24"/>
          <w:szCs w:val="24"/>
        </w:rPr>
      </w:pPr>
      <w:r w:rsidRPr="00A222C2">
        <w:rPr>
          <w:sz w:val="24"/>
          <w:szCs w:val="24"/>
        </w:rPr>
        <w:lastRenderedPageBreak/>
        <w:t>INFORMATIVA PRIVACY AI SENSI DEGLI ARTI</w:t>
      </w:r>
      <w:r w:rsidR="00F37976" w:rsidRPr="00A222C2">
        <w:rPr>
          <w:sz w:val="24"/>
          <w:szCs w:val="24"/>
        </w:rPr>
        <w:t xml:space="preserve">COLI  13 e 14 DEL GDPR – REGOLAMENTO </w:t>
      </w:r>
      <w:r w:rsidRPr="00A222C2">
        <w:rPr>
          <w:sz w:val="24"/>
          <w:szCs w:val="24"/>
        </w:rPr>
        <w:t>UE 2016/679</w:t>
      </w:r>
    </w:p>
    <w:p w:rsidR="00813D95" w:rsidRPr="00A222C2" w:rsidRDefault="00813D95" w:rsidP="00813D95">
      <w:pPr>
        <w:jc w:val="center"/>
        <w:rPr>
          <w:sz w:val="24"/>
          <w:szCs w:val="24"/>
        </w:rPr>
      </w:pPr>
    </w:p>
    <w:p w:rsidR="00813D95" w:rsidRPr="00A222C2" w:rsidRDefault="00813D95" w:rsidP="00813D95">
      <w:pPr>
        <w:ind w:firstLine="708"/>
        <w:jc w:val="both"/>
        <w:rPr>
          <w:sz w:val="24"/>
          <w:szCs w:val="24"/>
        </w:rPr>
      </w:pPr>
      <w:r w:rsidRPr="00A222C2">
        <w:rPr>
          <w:sz w:val="24"/>
          <w:szCs w:val="24"/>
        </w:rPr>
        <w:t>L’Università degli Studi di Torino rende noto che i dati personali dei candidati al presente bando, acquisiti con la domanda di candidatura o con successive eventuali modalità apposite di raccolta, saranno trattati per lo svolgimento delle proprie attività istituzionali di didattica e ricerca, nel rispetto dei principi generali di necessità, pertinenza e non eccedenza, liceità e correttezza, del GDPR - Regolamento UE 2016/679 in materia di protezione dei dati personali.</w:t>
      </w:r>
    </w:p>
    <w:p w:rsidR="00813D95" w:rsidRPr="00A222C2" w:rsidRDefault="00813D95" w:rsidP="00813D95">
      <w:pPr>
        <w:jc w:val="both"/>
        <w:rPr>
          <w:sz w:val="24"/>
          <w:szCs w:val="24"/>
        </w:rPr>
      </w:pPr>
    </w:p>
    <w:p w:rsidR="00813D95" w:rsidRPr="003E7611" w:rsidRDefault="00813D95" w:rsidP="00813D95">
      <w:pPr>
        <w:jc w:val="both"/>
        <w:rPr>
          <w:sz w:val="24"/>
          <w:szCs w:val="24"/>
        </w:rPr>
      </w:pPr>
      <w:r w:rsidRPr="00A222C2">
        <w:rPr>
          <w:sz w:val="24"/>
          <w:szCs w:val="24"/>
        </w:rPr>
        <w:tab/>
        <w:t>Ai sensi dell’art. 4, par. 2 del Regolamento UE 2016/679 in materia di protezione dei dati personali si intende per trattamento “qualsiasi operazione o insieme di operazioni, compiute con o senza l'ausilio di processi automatizzati e applicate a dati personali o insiemi di dati personali, come la raccolta, la registrazione, l'organizzazione, la strutturazione, la conservazi</w:t>
      </w:r>
      <w:r w:rsidRPr="003E7611">
        <w:rPr>
          <w:sz w:val="24"/>
          <w:szCs w:val="24"/>
        </w:rPr>
        <w:t>one, l'adattamento o la modifica, l'estrazione, la consultazione, l'uso, la comunicazione mediante trasmissione, diffusione o qualsiasi altra forma di messa a disposizione, il raffronto o l'interconnessione, la limitazione, la cancellazione o la distruzione”.</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ab/>
        <w:t>I dati personali (nome, cognome, codice fiscale, residenza, indirizzo, mail) conferiti  e acquisiti e i dati connessi alla carriera universitaria, richiesti ai fini dell’ammissione al presente bando e comunque prodotti dall’Università degli Studi di Torino, saranno raccolti e trattati da personale autorizzato, incaricato al trattamento con e senza strumenti elettronici, in forma cartacea ed informatica e presso una banca dati automatizzata per finalità connesse allo svolgimento delle attività istituzionali dell’Ateneo, in particolare per ciò che concerne la corretta attuazione della gestione amministrativa/contabile dei candidati al presente bando ed i relativi adempimenti.</w:t>
      </w:r>
    </w:p>
    <w:p w:rsidR="00813D95" w:rsidRPr="003E7611" w:rsidRDefault="00813D95" w:rsidP="00813D95">
      <w:pPr>
        <w:jc w:val="both"/>
        <w:rPr>
          <w:sz w:val="24"/>
          <w:szCs w:val="24"/>
        </w:rPr>
      </w:pPr>
    </w:p>
    <w:p w:rsidR="00813D95" w:rsidRPr="003E7611" w:rsidRDefault="00813D95" w:rsidP="00813D95">
      <w:pPr>
        <w:ind w:firstLine="708"/>
        <w:jc w:val="both"/>
        <w:rPr>
          <w:sz w:val="24"/>
          <w:szCs w:val="24"/>
        </w:rPr>
      </w:pPr>
      <w:proofErr w:type="gramStart"/>
      <w:r w:rsidRPr="003E7611">
        <w:rPr>
          <w:sz w:val="24"/>
          <w:szCs w:val="24"/>
        </w:rPr>
        <w:t>In particolare</w:t>
      </w:r>
      <w:proofErr w:type="gramEnd"/>
      <w:r w:rsidRPr="003E7611">
        <w:rPr>
          <w:sz w:val="24"/>
          <w:szCs w:val="24"/>
        </w:rPr>
        <w:t xml:space="preserve"> si evidenzia quanto segue:</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 xml:space="preserve">1.  Il conferimento di tali dati richiesti è obbligatorio ai fini della valutazione dei requisiti di partecipazione al presente bando. Il mancato conferimento di tali dati comporta la non ammissione al </w:t>
      </w:r>
      <w:proofErr w:type="gramStart"/>
      <w:r w:rsidRPr="003E7611">
        <w:rPr>
          <w:sz w:val="24"/>
          <w:szCs w:val="24"/>
        </w:rPr>
        <w:t>predetto</w:t>
      </w:r>
      <w:proofErr w:type="gramEnd"/>
      <w:r w:rsidRPr="003E7611">
        <w:rPr>
          <w:sz w:val="24"/>
          <w:szCs w:val="24"/>
        </w:rPr>
        <w:t xml:space="preserve"> bando ed il mancato perfezionamento del relativo procedimento.</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2.  Sono possibili trattamenti di dati appartenenti a categorie particolari per finalità istituzionali di didattica e ricerca.</w:t>
      </w:r>
    </w:p>
    <w:p w:rsidR="00813D95" w:rsidRPr="003E7611" w:rsidRDefault="00813D95" w:rsidP="00813D95">
      <w:pPr>
        <w:jc w:val="both"/>
        <w:rPr>
          <w:sz w:val="24"/>
          <w:szCs w:val="24"/>
        </w:rPr>
      </w:pPr>
      <w:r w:rsidRPr="003E7611">
        <w:rPr>
          <w:sz w:val="24"/>
          <w:szCs w:val="24"/>
        </w:rPr>
        <w:t>Per “categorie particolari di dati personali” si intendono, ai sensi dell’art. 9 del Regolamento europeo in materia di protezione dei dati personali (679 del 2016)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3.  Nel rispetto della trasparenza amministrativa e della normativa in materia di protezione dei dati personali, la pubblicazione delle graduatorie avverrà preferenzialmente attraverso il numero di matricola o diverso numero identificativo.</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lastRenderedPageBreak/>
        <w:t xml:space="preserve">4. I dati inerenti </w:t>
      </w:r>
      <w:proofErr w:type="gramStart"/>
      <w:r w:rsidRPr="003E7611">
        <w:rPr>
          <w:sz w:val="24"/>
          <w:szCs w:val="24"/>
        </w:rPr>
        <w:t>la</w:t>
      </w:r>
      <w:proofErr w:type="gramEnd"/>
      <w:r w:rsidRPr="003E7611">
        <w:rPr>
          <w:sz w:val="24"/>
          <w:szCs w:val="24"/>
        </w:rPr>
        <w:t xml:space="preserve"> graduatoria o i verbali sono conservati illimitatamente nel tempo. La conservazione dei restanti dati è sottesa ai tempi di conservazione degli atti amministrativi che li contengono.</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5.  Il Titolare del trattamento dei dati personali è l'Università degli Studi di Torino, con sede in Via Verdi 8 10124 Torino. Contatti: Centralino +39 011 6706111, casella di posta elettronica certificata (</w:t>
      </w:r>
      <w:proofErr w:type="spellStart"/>
      <w:r w:rsidRPr="003E7611">
        <w:rPr>
          <w:sz w:val="24"/>
          <w:szCs w:val="24"/>
        </w:rPr>
        <w:t>pec</w:t>
      </w:r>
      <w:proofErr w:type="spellEnd"/>
      <w:r w:rsidRPr="003E7611">
        <w:rPr>
          <w:sz w:val="24"/>
          <w:szCs w:val="24"/>
        </w:rPr>
        <w:t xml:space="preserve">): ateneo@pec.unito.it. Il Legale rappresentante è il Rettore dell’Università degli Studi di Torino. Il Responsabile della protezione dei dati personali – RPD, nella versione anglosassone Data </w:t>
      </w:r>
      <w:proofErr w:type="spellStart"/>
      <w:r w:rsidRPr="003E7611">
        <w:rPr>
          <w:sz w:val="24"/>
          <w:szCs w:val="24"/>
        </w:rPr>
        <w:t>protectionofficer</w:t>
      </w:r>
      <w:proofErr w:type="spellEnd"/>
      <w:r w:rsidRPr="003E7611">
        <w:rPr>
          <w:sz w:val="24"/>
          <w:szCs w:val="24"/>
        </w:rPr>
        <w:t xml:space="preserve"> – DPO, può essere contattato al seguente indirizzo mail: rpd@unito.it.  </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6.  I dati resi anonimi potranno essere utilizzati, anche in forma aggregata, al fine dell’elaborazione di rapporti statistici.</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In ogni momento sarà possibile esercitare i diritti sui propri dati personali, ai sensi degli artt. 11, 12, 15, 17, 18, 20 del G</w:t>
      </w:r>
      <w:r w:rsidR="00F37976">
        <w:rPr>
          <w:sz w:val="24"/>
          <w:szCs w:val="24"/>
        </w:rPr>
        <w:t xml:space="preserve">DPR - Regolamento UE 2016/679, </w:t>
      </w:r>
      <w:r w:rsidRPr="003E7611">
        <w:rPr>
          <w:sz w:val="24"/>
          <w:szCs w:val="24"/>
        </w:rPr>
        <w:t xml:space="preserve">nei confronti del titolare del </w:t>
      </w:r>
      <w:proofErr w:type="gramStart"/>
      <w:r w:rsidRPr="003E7611">
        <w:rPr>
          <w:sz w:val="24"/>
          <w:szCs w:val="24"/>
        </w:rPr>
        <w:t>trattamento,  scrivendo</w:t>
      </w:r>
      <w:proofErr w:type="gramEnd"/>
      <w:r w:rsidRPr="003E7611">
        <w:rPr>
          <w:sz w:val="24"/>
          <w:szCs w:val="24"/>
        </w:rPr>
        <w:t xml:space="preserve"> a:</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Direzione Didattica e Servizi agli Studenti, Vicolo Benevello 3/A – 10124 TORINO</w:t>
      </w:r>
    </w:p>
    <w:p w:rsidR="00813D95" w:rsidRPr="003E7611" w:rsidRDefault="00813D95" w:rsidP="00813D95">
      <w:pPr>
        <w:jc w:val="both"/>
        <w:rPr>
          <w:sz w:val="24"/>
          <w:szCs w:val="24"/>
        </w:rPr>
      </w:pPr>
      <w:r w:rsidRPr="003E7611">
        <w:rPr>
          <w:sz w:val="24"/>
          <w:szCs w:val="24"/>
        </w:rPr>
        <w:t xml:space="preserve">e-mail: </w:t>
      </w:r>
      <w:proofErr w:type="gramStart"/>
      <w:r w:rsidRPr="003E7611">
        <w:rPr>
          <w:sz w:val="24"/>
          <w:szCs w:val="24"/>
        </w:rPr>
        <w:t>borse.studenti@unito.it  –</w:t>
      </w:r>
      <w:proofErr w:type="gramEnd"/>
      <w:r w:rsidRPr="003E7611">
        <w:rPr>
          <w:sz w:val="24"/>
          <w:szCs w:val="24"/>
        </w:rPr>
        <w:t xml:space="preserve">  telefono: 011.6704356.</w:t>
      </w:r>
    </w:p>
    <w:p w:rsidR="00813D95" w:rsidRPr="003E7611" w:rsidRDefault="00813D95" w:rsidP="00813D95">
      <w:pPr>
        <w:jc w:val="both"/>
        <w:rPr>
          <w:sz w:val="24"/>
          <w:szCs w:val="24"/>
        </w:rPr>
      </w:pPr>
    </w:p>
    <w:p w:rsidR="00813D95" w:rsidRPr="003E7611" w:rsidRDefault="00813D95" w:rsidP="00813D95">
      <w:pPr>
        <w:jc w:val="both"/>
        <w:rPr>
          <w:sz w:val="24"/>
          <w:szCs w:val="24"/>
        </w:rPr>
      </w:pPr>
      <w:r w:rsidRPr="003E7611">
        <w:rPr>
          <w:sz w:val="24"/>
          <w:szCs w:val="24"/>
        </w:rPr>
        <w:t>Qualora i soggetti interessati ritengano che i loro dati siano stati trattati in modo illegittimo, hanno il diritto di rivolgersi all’Autorità di Controllo per proporre reclamo.</w:t>
      </w:r>
    </w:p>
    <w:p w:rsidR="00813D95" w:rsidRPr="003E7611" w:rsidRDefault="00813D95">
      <w:pPr>
        <w:rPr>
          <w:sz w:val="24"/>
          <w:szCs w:val="24"/>
        </w:rPr>
      </w:pPr>
    </w:p>
    <w:p w:rsidR="00813D95" w:rsidRPr="003E7611" w:rsidRDefault="00813D95">
      <w:pPr>
        <w:rPr>
          <w:sz w:val="24"/>
          <w:szCs w:val="24"/>
        </w:rPr>
      </w:pPr>
    </w:p>
    <w:p w:rsidR="00813D95" w:rsidRPr="003E7611" w:rsidRDefault="00813D95">
      <w:pPr>
        <w:rPr>
          <w:sz w:val="24"/>
          <w:szCs w:val="24"/>
        </w:rPr>
      </w:pPr>
    </w:p>
    <w:p w:rsidR="00D0604D" w:rsidRPr="003E7611" w:rsidRDefault="00472246">
      <w:pPr>
        <w:numPr>
          <w:ilvl w:val="0"/>
          <w:numId w:val="4"/>
        </w:numPr>
        <w:pBdr>
          <w:top w:val="nil"/>
          <w:left w:val="nil"/>
          <w:bottom w:val="nil"/>
          <w:right w:val="nil"/>
          <w:between w:val="nil"/>
        </w:pBdr>
        <w:ind w:left="709"/>
        <w:jc w:val="both"/>
        <w:rPr>
          <w:color w:val="000000"/>
          <w:sz w:val="24"/>
          <w:szCs w:val="24"/>
        </w:rPr>
      </w:pPr>
      <w:r w:rsidRPr="003E7611">
        <w:br w:type="page"/>
      </w:r>
    </w:p>
    <w:p w:rsidR="002C1939" w:rsidRDefault="002C1939">
      <w:pPr>
        <w:jc w:val="center"/>
        <w:rPr>
          <w:b/>
          <w:sz w:val="24"/>
          <w:szCs w:val="24"/>
        </w:rPr>
      </w:pPr>
    </w:p>
    <w:p w:rsidR="00D0604D" w:rsidRDefault="00472246">
      <w:pPr>
        <w:jc w:val="center"/>
        <w:rPr>
          <w:b/>
          <w:sz w:val="24"/>
          <w:szCs w:val="24"/>
        </w:rPr>
      </w:pPr>
      <w:r>
        <w:rPr>
          <w:b/>
          <w:sz w:val="24"/>
          <w:szCs w:val="24"/>
        </w:rPr>
        <w:t xml:space="preserve">DOMANDA DI PARTECIPAZIONE RELATIVA AL BANDO DI CONCORSO FINALIZZATO ALL’ATTRIBUZIONE DI N. </w:t>
      </w:r>
      <w:r w:rsidR="00C20F3C">
        <w:rPr>
          <w:b/>
          <w:sz w:val="24"/>
          <w:szCs w:val="24"/>
        </w:rPr>
        <w:t>2</w:t>
      </w:r>
      <w:r>
        <w:rPr>
          <w:b/>
          <w:sz w:val="24"/>
          <w:szCs w:val="24"/>
        </w:rPr>
        <w:t xml:space="preserve"> BORS</w:t>
      </w:r>
      <w:r w:rsidR="00C27D2C">
        <w:rPr>
          <w:b/>
          <w:sz w:val="24"/>
          <w:szCs w:val="24"/>
        </w:rPr>
        <w:t>A</w:t>
      </w:r>
      <w:r>
        <w:rPr>
          <w:b/>
          <w:sz w:val="24"/>
          <w:szCs w:val="24"/>
        </w:rPr>
        <w:t xml:space="preserve"> DI</w:t>
      </w:r>
      <w:r w:rsidR="00CD148F">
        <w:rPr>
          <w:b/>
          <w:sz w:val="24"/>
          <w:szCs w:val="24"/>
        </w:rPr>
        <w:t xml:space="preserve"> STUDIO PER LA FREQUENZA DEL CORSO DI PERFEZIONAMENTO IN MATERIA DI PROTEZIONE DEI DATI PERSONALI PER LA FORMAZIONE DEL DATA PROTECTION OFFICER</w:t>
      </w:r>
    </w:p>
    <w:p w:rsidR="00D0604D" w:rsidRPr="00897657" w:rsidRDefault="00D0604D">
      <w:pPr>
        <w:jc w:val="center"/>
        <w:rPr>
          <w:b/>
          <w:sz w:val="22"/>
          <w:szCs w:val="24"/>
        </w:rPr>
      </w:pPr>
    </w:p>
    <w:p w:rsidR="00D0604D" w:rsidRPr="00897657" w:rsidRDefault="00472246">
      <w:pPr>
        <w:jc w:val="center"/>
        <w:rPr>
          <w:sz w:val="22"/>
          <w:szCs w:val="24"/>
        </w:rPr>
      </w:pPr>
      <w:r w:rsidRPr="00897657">
        <w:rPr>
          <w:sz w:val="22"/>
          <w:szCs w:val="24"/>
        </w:rPr>
        <w:t>“</w:t>
      </w:r>
    </w:p>
    <w:p w:rsidR="00D0604D" w:rsidRDefault="00D0604D">
      <w:pPr>
        <w:jc w:val="center"/>
        <w:rPr>
          <w:b/>
          <w:sz w:val="24"/>
          <w:szCs w:val="24"/>
        </w:rPr>
      </w:pPr>
    </w:p>
    <w:p w:rsidR="00D0604D" w:rsidRDefault="00472246">
      <w:pPr>
        <w:spacing w:line="360" w:lineRule="auto"/>
        <w:rPr>
          <w:sz w:val="24"/>
          <w:szCs w:val="24"/>
        </w:rPr>
      </w:pPr>
      <w:r>
        <w:rPr>
          <w:sz w:val="24"/>
          <w:szCs w:val="24"/>
        </w:rPr>
        <w:t>IL/LA SOTTOSCRITTO/A_________________________________________________________</w:t>
      </w:r>
    </w:p>
    <w:p w:rsidR="00D0604D" w:rsidRDefault="00472246">
      <w:pPr>
        <w:spacing w:line="360" w:lineRule="auto"/>
        <w:rPr>
          <w:sz w:val="24"/>
          <w:szCs w:val="24"/>
        </w:rPr>
      </w:pPr>
      <w:r>
        <w:rPr>
          <w:sz w:val="24"/>
          <w:szCs w:val="24"/>
        </w:rPr>
        <w:t>NATO/A_____________________________________________IL_________________________</w:t>
      </w:r>
    </w:p>
    <w:p w:rsidR="00D0604D" w:rsidRDefault="00472246">
      <w:pPr>
        <w:spacing w:line="360" w:lineRule="auto"/>
        <w:rPr>
          <w:sz w:val="24"/>
          <w:szCs w:val="24"/>
        </w:rPr>
      </w:pPr>
      <w:r>
        <w:rPr>
          <w:sz w:val="24"/>
          <w:szCs w:val="24"/>
        </w:rPr>
        <w:t>RESIDENTE A___________________________________________________________________</w:t>
      </w:r>
    </w:p>
    <w:p w:rsidR="00D0604D" w:rsidRDefault="00472246">
      <w:pPr>
        <w:spacing w:line="360" w:lineRule="auto"/>
        <w:rPr>
          <w:sz w:val="24"/>
          <w:szCs w:val="24"/>
        </w:rPr>
      </w:pPr>
      <w:r>
        <w:rPr>
          <w:sz w:val="24"/>
          <w:szCs w:val="24"/>
        </w:rPr>
        <w:t>CITTADINANZA_________________________________________________________________</w:t>
      </w:r>
    </w:p>
    <w:p w:rsidR="00D0604D" w:rsidRDefault="00472246">
      <w:pPr>
        <w:spacing w:line="360" w:lineRule="auto"/>
        <w:rPr>
          <w:sz w:val="24"/>
          <w:szCs w:val="24"/>
        </w:rPr>
      </w:pPr>
      <w:r>
        <w:rPr>
          <w:sz w:val="24"/>
          <w:szCs w:val="24"/>
        </w:rPr>
        <w:t>TEL_____________________________E-MAIL________________________________________</w:t>
      </w:r>
    </w:p>
    <w:p w:rsidR="00D0604D" w:rsidRDefault="00472246">
      <w:pPr>
        <w:spacing w:line="360" w:lineRule="auto"/>
        <w:rPr>
          <w:sz w:val="24"/>
          <w:szCs w:val="24"/>
        </w:rPr>
      </w:pPr>
      <w:r>
        <w:rPr>
          <w:sz w:val="24"/>
          <w:szCs w:val="24"/>
        </w:rPr>
        <w:t>RECAPITO (se diverso dalla residenza) _______________________________________________</w:t>
      </w:r>
    </w:p>
    <w:p w:rsidR="00D0604D" w:rsidRDefault="00D0604D">
      <w:pPr>
        <w:jc w:val="center"/>
        <w:rPr>
          <w:b/>
          <w:sz w:val="24"/>
          <w:szCs w:val="24"/>
        </w:rPr>
      </w:pPr>
    </w:p>
    <w:p w:rsidR="00D0604D" w:rsidRDefault="00472246">
      <w:pPr>
        <w:jc w:val="center"/>
        <w:rPr>
          <w:b/>
          <w:sz w:val="24"/>
          <w:szCs w:val="24"/>
        </w:rPr>
      </w:pPr>
      <w:r>
        <w:rPr>
          <w:b/>
          <w:sz w:val="24"/>
          <w:szCs w:val="24"/>
        </w:rPr>
        <w:t>CHIEDE</w:t>
      </w:r>
    </w:p>
    <w:p w:rsidR="00D0604D" w:rsidRDefault="00D0604D">
      <w:pPr>
        <w:jc w:val="center"/>
        <w:rPr>
          <w:b/>
          <w:sz w:val="24"/>
          <w:szCs w:val="24"/>
        </w:rPr>
      </w:pPr>
    </w:p>
    <w:p w:rsidR="00CD148F" w:rsidRPr="00CD148F" w:rsidRDefault="00F777AF">
      <w:pPr>
        <w:jc w:val="both"/>
        <w:rPr>
          <w:sz w:val="24"/>
          <w:szCs w:val="24"/>
        </w:rPr>
      </w:pPr>
      <w:r>
        <w:rPr>
          <w:sz w:val="24"/>
          <w:szCs w:val="24"/>
        </w:rPr>
        <w:t>di essere ammesso/a al con</w:t>
      </w:r>
      <w:r w:rsidR="00C20F3C">
        <w:rPr>
          <w:sz w:val="24"/>
          <w:szCs w:val="24"/>
        </w:rPr>
        <w:t>corso per l’attribuzione di n. 2</w:t>
      </w:r>
      <w:r w:rsidR="00CD148F">
        <w:rPr>
          <w:sz w:val="24"/>
          <w:szCs w:val="24"/>
        </w:rPr>
        <w:t xml:space="preserve"> borsa di studio</w:t>
      </w:r>
      <w:r>
        <w:rPr>
          <w:sz w:val="24"/>
          <w:szCs w:val="24"/>
        </w:rPr>
        <w:t xml:space="preserve">: </w:t>
      </w:r>
      <w:r w:rsidR="00CD148F" w:rsidRPr="00CD148F">
        <w:rPr>
          <w:sz w:val="24"/>
          <w:szCs w:val="24"/>
        </w:rPr>
        <w:t xml:space="preserve">Partecipazione come discenti al corso di perfezionamento universitario in materia di protezione dei dati personali per la formazione del Data </w:t>
      </w:r>
      <w:proofErr w:type="spellStart"/>
      <w:r w:rsidR="00CD148F" w:rsidRPr="00CD148F">
        <w:rPr>
          <w:sz w:val="24"/>
          <w:szCs w:val="24"/>
        </w:rPr>
        <w:t>ProtectionOfficer</w:t>
      </w:r>
      <w:proofErr w:type="spellEnd"/>
      <w:r w:rsidR="00CD148F" w:rsidRPr="00CD148F">
        <w:rPr>
          <w:sz w:val="24"/>
          <w:szCs w:val="24"/>
        </w:rPr>
        <w:t xml:space="preserve"> (DPO) - profili applicativi”</w:t>
      </w:r>
    </w:p>
    <w:p w:rsidR="00897657" w:rsidRDefault="00897657">
      <w:pPr>
        <w:jc w:val="both"/>
        <w:rPr>
          <w:sz w:val="24"/>
          <w:szCs w:val="24"/>
        </w:rPr>
      </w:pPr>
    </w:p>
    <w:p w:rsidR="00D0604D" w:rsidRDefault="00F777AF">
      <w:pPr>
        <w:jc w:val="both"/>
        <w:rPr>
          <w:sz w:val="24"/>
          <w:szCs w:val="24"/>
        </w:rPr>
      </w:pPr>
      <w:r>
        <w:rPr>
          <w:sz w:val="24"/>
          <w:szCs w:val="24"/>
        </w:rPr>
        <w:t xml:space="preserve">Consapevole che le dichiarazioni mendaci sono punite ai sensi del </w:t>
      </w:r>
      <w:proofErr w:type="gramStart"/>
      <w:r>
        <w:rPr>
          <w:sz w:val="24"/>
          <w:szCs w:val="24"/>
        </w:rPr>
        <w:t>codice penale</w:t>
      </w:r>
      <w:proofErr w:type="gramEnd"/>
      <w:r>
        <w:rPr>
          <w:sz w:val="24"/>
          <w:szCs w:val="24"/>
        </w:rPr>
        <w:t xml:space="preserve"> e delle leggi speciali in materia come previsto dall’art. 76 d.p.r. 445/2000</w:t>
      </w:r>
    </w:p>
    <w:p w:rsidR="00D0604D" w:rsidRDefault="00472246">
      <w:pPr>
        <w:rPr>
          <w:b/>
          <w:sz w:val="24"/>
          <w:szCs w:val="24"/>
        </w:rPr>
      </w:pPr>
      <w:r>
        <w:rPr>
          <w:sz w:val="24"/>
          <w:szCs w:val="24"/>
        </w:rPr>
        <w:t>a tale scopo</w:t>
      </w:r>
    </w:p>
    <w:p w:rsidR="00D0604D" w:rsidRDefault="00472246">
      <w:pPr>
        <w:jc w:val="center"/>
        <w:rPr>
          <w:sz w:val="24"/>
          <w:szCs w:val="24"/>
        </w:rPr>
      </w:pPr>
      <w:r>
        <w:rPr>
          <w:b/>
          <w:sz w:val="24"/>
          <w:szCs w:val="24"/>
        </w:rPr>
        <w:t>DICHIARA</w:t>
      </w:r>
    </w:p>
    <w:p w:rsidR="00D0604D" w:rsidRDefault="00D0604D">
      <w:pPr>
        <w:rPr>
          <w:sz w:val="24"/>
          <w:szCs w:val="24"/>
        </w:rPr>
      </w:pPr>
    </w:p>
    <w:p w:rsidR="00D0604D" w:rsidRDefault="00472246">
      <w:pPr>
        <w:rPr>
          <w:sz w:val="24"/>
          <w:szCs w:val="24"/>
        </w:rPr>
      </w:pPr>
      <w:r>
        <w:rPr>
          <w:sz w:val="24"/>
          <w:szCs w:val="24"/>
        </w:rPr>
        <w:t>di essere in possesso del titolo di studio _________________________________</w:t>
      </w:r>
      <w:r w:rsidR="00826AE0">
        <w:rPr>
          <w:sz w:val="24"/>
          <w:szCs w:val="24"/>
        </w:rPr>
        <w:t>__</w:t>
      </w:r>
      <w:r>
        <w:rPr>
          <w:sz w:val="24"/>
          <w:szCs w:val="24"/>
        </w:rPr>
        <w:t>_____________</w:t>
      </w:r>
    </w:p>
    <w:p w:rsidR="00D0604D" w:rsidRDefault="00472246">
      <w:pPr>
        <w:rPr>
          <w:sz w:val="24"/>
          <w:szCs w:val="24"/>
        </w:rPr>
      </w:pPr>
      <w:r>
        <w:rPr>
          <w:sz w:val="24"/>
          <w:szCs w:val="24"/>
        </w:rPr>
        <w:t>conseguito presso ___________________________</w:t>
      </w:r>
      <w:r w:rsidR="00826AE0">
        <w:rPr>
          <w:sz w:val="24"/>
          <w:szCs w:val="24"/>
        </w:rPr>
        <w:t>__________</w:t>
      </w:r>
      <w:r>
        <w:rPr>
          <w:sz w:val="24"/>
          <w:szCs w:val="24"/>
        </w:rPr>
        <w:t xml:space="preserve">______ in data </w:t>
      </w:r>
      <w:r w:rsidR="00826AE0">
        <w:rPr>
          <w:sz w:val="24"/>
          <w:szCs w:val="24"/>
        </w:rPr>
        <w:t>______</w:t>
      </w:r>
      <w:r>
        <w:rPr>
          <w:sz w:val="24"/>
          <w:szCs w:val="24"/>
        </w:rPr>
        <w:t>__________</w:t>
      </w:r>
    </w:p>
    <w:p w:rsidR="00D0604D" w:rsidRDefault="00472246">
      <w:pPr>
        <w:rPr>
          <w:sz w:val="24"/>
          <w:szCs w:val="24"/>
        </w:rPr>
      </w:pPr>
      <w:r>
        <w:rPr>
          <w:sz w:val="24"/>
          <w:szCs w:val="24"/>
        </w:rPr>
        <w:t>con votazione ______________</w:t>
      </w:r>
    </w:p>
    <w:p w:rsidR="00D0604D" w:rsidRDefault="00D0604D">
      <w:pPr>
        <w:rPr>
          <w:sz w:val="24"/>
          <w:szCs w:val="24"/>
        </w:rPr>
      </w:pPr>
    </w:p>
    <w:p w:rsidR="00D0604D" w:rsidRDefault="00472246">
      <w:pPr>
        <w:jc w:val="center"/>
        <w:rPr>
          <w:b/>
          <w:sz w:val="24"/>
          <w:szCs w:val="24"/>
        </w:rPr>
      </w:pPr>
      <w:r>
        <w:rPr>
          <w:b/>
          <w:sz w:val="24"/>
          <w:szCs w:val="24"/>
        </w:rPr>
        <w:t>ALLEGA</w:t>
      </w:r>
    </w:p>
    <w:p w:rsidR="00D0604D" w:rsidRDefault="00472246">
      <w:pPr>
        <w:rPr>
          <w:sz w:val="24"/>
          <w:szCs w:val="24"/>
        </w:rPr>
      </w:pPr>
      <w:r>
        <w:rPr>
          <w:sz w:val="24"/>
          <w:szCs w:val="24"/>
        </w:rPr>
        <w:t>□ c</w:t>
      </w:r>
      <w:r>
        <w:rPr>
          <w:color w:val="000000"/>
          <w:sz w:val="24"/>
          <w:szCs w:val="24"/>
        </w:rPr>
        <w:t xml:space="preserve">urriculum vitae et </w:t>
      </w:r>
      <w:proofErr w:type="spellStart"/>
      <w:r>
        <w:rPr>
          <w:color w:val="000000"/>
          <w:sz w:val="24"/>
          <w:szCs w:val="24"/>
        </w:rPr>
        <w:t>studiorum</w:t>
      </w:r>
      <w:proofErr w:type="spellEnd"/>
    </w:p>
    <w:p w:rsidR="00D0604D" w:rsidRDefault="00472246">
      <w:pPr>
        <w:jc w:val="both"/>
        <w:rPr>
          <w:sz w:val="24"/>
          <w:szCs w:val="24"/>
        </w:rPr>
      </w:pPr>
      <w:r>
        <w:rPr>
          <w:sz w:val="24"/>
          <w:szCs w:val="24"/>
        </w:rPr>
        <w:t>□ documentazione comprovante il possesso di titoli, requisiti, conoscenze, abilitazioni</w:t>
      </w:r>
    </w:p>
    <w:p w:rsidR="00D0604D" w:rsidRDefault="00472246">
      <w:pPr>
        <w:jc w:val="both"/>
        <w:rPr>
          <w:sz w:val="24"/>
          <w:szCs w:val="24"/>
        </w:rPr>
      </w:pPr>
      <w:r>
        <w:rPr>
          <w:sz w:val="24"/>
          <w:szCs w:val="24"/>
        </w:rPr>
        <w:t>□ fotocopia di un documento d’identità in corso di validità</w:t>
      </w:r>
    </w:p>
    <w:p w:rsidR="00D0604D" w:rsidRDefault="00D0604D">
      <w:pPr>
        <w:jc w:val="both"/>
        <w:rPr>
          <w:sz w:val="24"/>
          <w:szCs w:val="24"/>
        </w:rPr>
      </w:pPr>
    </w:p>
    <w:p w:rsidR="00D0604D" w:rsidRDefault="00D0604D">
      <w:pPr>
        <w:tabs>
          <w:tab w:val="left" w:pos="7790"/>
        </w:tabs>
        <w:jc w:val="both"/>
        <w:rPr>
          <w:sz w:val="24"/>
          <w:szCs w:val="24"/>
        </w:rPr>
      </w:pPr>
    </w:p>
    <w:p w:rsidR="00D0604D" w:rsidRDefault="00472246" w:rsidP="00897657">
      <w:pPr>
        <w:tabs>
          <w:tab w:val="left" w:pos="7790"/>
        </w:tabs>
        <w:jc w:val="both"/>
        <w:rPr>
          <w:sz w:val="24"/>
          <w:szCs w:val="24"/>
        </w:rPr>
      </w:pPr>
      <w:r>
        <w:rPr>
          <w:sz w:val="24"/>
          <w:szCs w:val="24"/>
        </w:rPr>
        <w:t>Torino,</w:t>
      </w:r>
      <w:r>
        <w:rPr>
          <w:sz w:val="24"/>
          <w:szCs w:val="24"/>
        </w:rPr>
        <w:tab/>
        <w:t>Firma</w:t>
      </w:r>
    </w:p>
    <w:sectPr w:rsidR="00D0604D" w:rsidSect="00FC532F">
      <w:headerReference w:type="default" r:id="rId15"/>
      <w:pgSz w:w="11906" w:h="16838"/>
      <w:pgMar w:top="1259" w:right="1134" w:bottom="1618" w:left="1134" w:header="360" w:footer="4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873" w:rsidRDefault="00521873">
      <w:r>
        <w:separator/>
      </w:r>
    </w:p>
  </w:endnote>
  <w:endnote w:type="continuationSeparator" w:id="0">
    <w:p w:rsidR="00521873" w:rsidRDefault="0052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4C" w:rsidRDefault="00E10572" w:rsidP="00BF7A48">
    <w:pPr>
      <w:pStyle w:val="Pidipagina"/>
      <w:framePr w:wrap="around" w:vAnchor="text" w:hAnchor="margin" w:xAlign="center" w:y="1"/>
      <w:rPr>
        <w:rStyle w:val="Numeropagina"/>
      </w:rPr>
    </w:pPr>
    <w:r>
      <w:rPr>
        <w:rStyle w:val="Numeropagina"/>
      </w:rPr>
      <w:fldChar w:fldCharType="begin"/>
    </w:r>
    <w:r w:rsidR="00012B4C">
      <w:rPr>
        <w:rStyle w:val="Numeropagina"/>
      </w:rPr>
      <w:instrText xml:space="preserve">PAGE  </w:instrText>
    </w:r>
    <w:r>
      <w:rPr>
        <w:rStyle w:val="Numeropagina"/>
      </w:rPr>
      <w:fldChar w:fldCharType="separate"/>
    </w:r>
    <w:r w:rsidR="00012B4C">
      <w:rPr>
        <w:rStyle w:val="Numeropagina"/>
        <w:noProof/>
      </w:rPr>
      <w:t>8</w:t>
    </w:r>
    <w:r>
      <w:rPr>
        <w:rStyle w:val="Numeropagina"/>
      </w:rPr>
      <w:fldChar w:fldCharType="end"/>
    </w:r>
  </w:p>
  <w:p w:rsidR="00012B4C" w:rsidRDefault="00012B4C" w:rsidP="00410E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4C" w:rsidRDefault="00E10572" w:rsidP="00BF7A48">
    <w:pPr>
      <w:pStyle w:val="Pidipagina"/>
      <w:framePr w:wrap="around" w:vAnchor="text" w:hAnchor="margin" w:xAlign="center" w:y="1"/>
      <w:rPr>
        <w:rStyle w:val="Numeropagina"/>
      </w:rPr>
    </w:pPr>
    <w:r>
      <w:rPr>
        <w:rStyle w:val="Numeropagina"/>
      </w:rPr>
      <w:fldChar w:fldCharType="begin"/>
    </w:r>
    <w:r w:rsidR="00012B4C">
      <w:rPr>
        <w:rStyle w:val="Numeropagina"/>
      </w:rPr>
      <w:instrText xml:space="preserve">PAGE  </w:instrText>
    </w:r>
    <w:r>
      <w:rPr>
        <w:rStyle w:val="Numeropagina"/>
      </w:rPr>
      <w:fldChar w:fldCharType="separate"/>
    </w:r>
    <w:r w:rsidR="002C1939">
      <w:rPr>
        <w:rStyle w:val="Numeropagina"/>
        <w:noProof/>
      </w:rPr>
      <w:t>3</w:t>
    </w:r>
    <w:r>
      <w:rPr>
        <w:rStyle w:val="Numeropagina"/>
      </w:rPr>
      <w:fldChar w:fldCharType="end"/>
    </w:r>
  </w:p>
  <w:p w:rsidR="00012B4C" w:rsidRDefault="00012B4C" w:rsidP="004E5C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873" w:rsidRDefault="00521873">
      <w:r>
        <w:separator/>
      </w:r>
    </w:p>
  </w:footnote>
  <w:footnote w:type="continuationSeparator" w:id="0">
    <w:p w:rsidR="00521873" w:rsidRDefault="0052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4C" w:rsidRPr="00061A7E" w:rsidRDefault="00012B4C" w:rsidP="006C28BF">
    <w:pPr>
      <w:tabs>
        <w:tab w:val="center" w:pos="5245"/>
      </w:tabs>
      <w:spacing w:line="288" w:lineRule="auto"/>
      <w:jc w:val="center"/>
      <w:rPr>
        <w:b/>
        <w:bCs/>
        <w:i/>
        <w:iCs/>
        <w:sz w:val="28"/>
        <w:szCs w:val="28"/>
      </w:rPr>
    </w:pPr>
    <w:r w:rsidRPr="00025EF8">
      <w:rPr>
        <w:rFonts w:ascii="Arial" w:hAnsi="Arial"/>
        <w:noProof/>
      </w:rPr>
      <w:drawing>
        <wp:inline distT="0" distB="0" distL="0" distR="0">
          <wp:extent cx="3648075" cy="1171575"/>
          <wp:effectExtent l="0" t="0" r="9525" b="9525"/>
          <wp:docPr id="2" name="Immagine 2" descr="1_logo_ufficiale_u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logo_ufficiale_unito"/>
                  <pic:cNvPicPr>
                    <a:picLocks noChangeAspect="1" noChangeArrowheads="1"/>
                  </pic:cNvPicPr>
                </pic:nvPicPr>
                <pic:blipFill>
                  <a:blip r:embed="rId1">
                    <a:extLst>
                      <a:ext uri="{28A0092B-C50C-407E-A947-70E740481C1C}">
                        <a14:useLocalDpi xmlns:a14="http://schemas.microsoft.com/office/drawing/2010/main" val="0"/>
                      </a:ext>
                    </a:extLst>
                  </a:blip>
                  <a:srcRect t="4802" b="9175"/>
                  <a:stretch>
                    <a:fillRect/>
                  </a:stretch>
                </pic:blipFill>
                <pic:spPr bwMode="auto">
                  <a:xfrm>
                    <a:off x="0" y="0"/>
                    <a:ext cx="3648075" cy="1171575"/>
                  </a:xfrm>
                  <a:prstGeom prst="rect">
                    <a:avLst/>
                  </a:prstGeom>
                  <a:noFill/>
                  <a:ln>
                    <a:noFill/>
                  </a:ln>
                </pic:spPr>
              </pic:pic>
            </a:graphicData>
          </a:graphic>
        </wp:inline>
      </w:drawing>
    </w:r>
  </w:p>
  <w:p w:rsidR="00012B4C" w:rsidRPr="00730A19" w:rsidRDefault="00012B4C" w:rsidP="006C28BF">
    <w:pPr>
      <w:tabs>
        <w:tab w:val="center" w:pos="5245"/>
      </w:tabs>
      <w:spacing w:line="288" w:lineRule="auto"/>
      <w:jc w:val="center"/>
      <w:rPr>
        <w:bCs/>
        <w:iCs/>
        <w:sz w:val="28"/>
        <w:szCs w:val="28"/>
      </w:rPr>
    </w:pPr>
    <w:r>
      <w:rPr>
        <w:bCs/>
        <w:iCs/>
        <w:sz w:val="28"/>
        <w:szCs w:val="28"/>
      </w:rPr>
      <w:t>Direzione Risorse Umane</w:t>
    </w:r>
  </w:p>
  <w:p w:rsidR="00012B4C" w:rsidRDefault="00012B4C" w:rsidP="00622BB6">
    <w:pPr>
      <w:spacing w:line="288" w:lineRule="auto"/>
      <w:jc w:val="center"/>
      <w:rPr>
        <w:b/>
        <w:i/>
        <w:sz w:val="22"/>
        <w:szCs w:val="22"/>
      </w:rPr>
    </w:pPr>
  </w:p>
  <w:p w:rsidR="00012B4C" w:rsidRPr="001C23F6" w:rsidRDefault="00012B4C" w:rsidP="005A5A63">
    <w:pPr>
      <w:spacing w:line="288" w:lineRule="auto"/>
      <w:rPr>
        <w:b/>
      </w:rPr>
    </w:pPr>
    <w:r w:rsidRPr="001C23F6">
      <w:rPr>
        <w:b/>
      </w:rPr>
      <w:t xml:space="preserve">Sezione Personale TA e Incarichi Didattici </w:t>
    </w:r>
  </w:p>
  <w:p w:rsidR="00012B4C" w:rsidRPr="001C23F6" w:rsidRDefault="00012B4C" w:rsidP="005A5A63">
    <w:pPr>
      <w:spacing w:line="288" w:lineRule="auto"/>
      <w:rPr>
        <w:b/>
      </w:rPr>
    </w:pPr>
    <w:r w:rsidRPr="001C23F6">
      <w:rPr>
        <w:b/>
      </w:rPr>
      <w:t>Ufficio Incarichi Didattici</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5"/>
    </w:tblGrid>
    <w:tr w:rsidR="00012B4C" w:rsidTr="00622BB6">
      <w:trPr>
        <w:trHeight w:val="360"/>
      </w:trPr>
      <w:tc>
        <w:tcPr>
          <w:tcW w:w="3215" w:type="dxa"/>
        </w:tcPr>
        <w:p w:rsidR="00012B4C" w:rsidRDefault="00012B4C" w:rsidP="00D809BE">
          <w:pPr>
            <w:ind w:left="-27"/>
            <w:rPr>
              <w:i/>
              <w:sz w:val="22"/>
              <w:szCs w:val="22"/>
            </w:rPr>
          </w:pPr>
          <w:r w:rsidRPr="002F3FD0">
            <w:rPr>
              <w:i/>
              <w:sz w:val="22"/>
              <w:szCs w:val="22"/>
            </w:rPr>
            <w:t>BANDO</w:t>
          </w:r>
          <w:r>
            <w:rPr>
              <w:i/>
              <w:sz w:val="22"/>
              <w:szCs w:val="22"/>
            </w:rPr>
            <w:t xml:space="preserve"> Docenti a Contratto</w:t>
          </w:r>
        </w:p>
        <w:p w:rsidR="00012B4C" w:rsidRPr="002F3FD0" w:rsidRDefault="00012B4C" w:rsidP="00D809BE">
          <w:pPr>
            <w:ind w:left="-27"/>
            <w:rPr>
              <w:i/>
              <w:sz w:val="22"/>
              <w:szCs w:val="22"/>
            </w:rPr>
          </w:pPr>
          <w:r>
            <w:rPr>
              <w:i/>
              <w:sz w:val="22"/>
              <w:szCs w:val="22"/>
            </w:rPr>
            <w:t xml:space="preserve"> N. </w:t>
          </w:r>
        </w:p>
      </w:tc>
    </w:tr>
  </w:tbl>
  <w:p w:rsidR="00012B4C" w:rsidRDefault="00012B4C" w:rsidP="00366027">
    <w:pPr>
      <w:tabs>
        <w:tab w:val="center" w:pos="5245"/>
      </w:tabs>
      <w:spacing w:line="288"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B4C" w:rsidRPr="00061A7E" w:rsidRDefault="00012B4C" w:rsidP="006C28BF">
    <w:pPr>
      <w:tabs>
        <w:tab w:val="center" w:pos="5245"/>
      </w:tabs>
      <w:spacing w:line="288" w:lineRule="auto"/>
      <w:jc w:val="center"/>
      <w:rPr>
        <w:b/>
        <w:bCs/>
        <w:i/>
        <w:iCs/>
        <w:sz w:val="28"/>
        <w:szCs w:val="28"/>
      </w:rPr>
    </w:pPr>
    <w:r w:rsidRPr="00025EF8">
      <w:rPr>
        <w:rFonts w:ascii="Arial" w:hAnsi="Arial"/>
        <w:noProof/>
      </w:rPr>
      <w:drawing>
        <wp:inline distT="0" distB="0" distL="0" distR="0">
          <wp:extent cx="3648075" cy="1171575"/>
          <wp:effectExtent l="0" t="0" r="9525" b="9525"/>
          <wp:docPr id="6" name="Immagine 6" descr="1_logo_ufficiale_un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logo_ufficiale_unito"/>
                  <pic:cNvPicPr>
                    <a:picLocks noChangeAspect="1" noChangeArrowheads="1"/>
                  </pic:cNvPicPr>
                </pic:nvPicPr>
                <pic:blipFill>
                  <a:blip r:embed="rId1">
                    <a:extLst>
                      <a:ext uri="{28A0092B-C50C-407E-A947-70E740481C1C}">
                        <a14:useLocalDpi xmlns:a14="http://schemas.microsoft.com/office/drawing/2010/main" val="0"/>
                      </a:ext>
                    </a:extLst>
                  </a:blip>
                  <a:srcRect t="4802" b="9175"/>
                  <a:stretch>
                    <a:fillRect/>
                  </a:stretch>
                </pic:blipFill>
                <pic:spPr bwMode="auto">
                  <a:xfrm>
                    <a:off x="0" y="0"/>
                    <a:ext cx="3648075" cy="1171575"/>
                  </a:xfrm>
                  <a:prstGeom prst="rect">
                    <a:avLst/>
                  </a:prstGeom>
                  <a:noFill/>
                  <a:ln>
                    <a:noFill/>
                  </a:ln>
                </pic:spPr>
              </pic:pic>
            </a:graphicData>
          </a:graphic>
        </wp:inline>
      </w:drawing>
    </w:r>
  </w:p>
  <w:p w:rsidR="00012B4C" w:rsidRPr="001C23F6" w:rsidRDefault="00012B4C" w:rsidP="005A5A63">
    <w:pPr>
      <w:spacing w:line="288" w:lineRule="auto"/>
      <w:rPr>
        <w:b/>
      </w:rPr>
    </w:pPr>
  </w:p>
  <w:p w:rsidR="00012B4C" w:rsidRDefault="00012B4C" w:rsidP="00025EF8">
    <w:pPr>
      <w:tabs>
        <w:tab w:val="center" w:pos="5245"/>
      </w:tabs>
      <w:spacing w:line="288"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04D" w:rsidRPr="00F37976" w:rsidRDefault="00472246" w:rsidP="00F37976">
    <w:pPr>
      <w:pBdr>
        <w:top w:val="nil"/>
        <w:left w:val="nil"/>
        <w:bottom w:val="nil"/>
        <w:right w:val="nil"/>
        <w:between w:val="nil"/>
      </w:pBdr>
      <w:tabs>
        <w:tab w:val="center" w:pos="4819"/>
        <w:tab w:val="right" w:pos="9638"/>
      </w:tabs>
      <w:jc w:val="center"/>
      <w:rPr>
        <w:rFonts w:ascii="Georgia" w:eastAsia="Georgia" w:hAnsi="Georgia" w:cs="Georgia"/>
        <w:color w:val="5B5B5B"/>
        <w:sz w:val="24"/>
        <w:szCs w:val="24"/>
      </w:rPr>
    </w:pPr>
    <w:r>
      <w:rPr>
        <w:noProof/>
        <w:color w:val="000000"/>
      </w:rPr>
      <w:drawing>
        <wp:inline distT="0" distB="0" distL="0" distR="0">
          <wp:extent cx="3200400" cy="1133475"/>
          <wp:effectExtent l="0" t="0" r="0" b="0"/>
          <wp:docPr id="1" name="image2.jpg" descr="image_gallery"/>
          <wp:cNvGraphicFramePr/>
          <a:graphic xmlns:a="http://schemas.openxmlformats.org/drawingml/2006/main">
            <a:graphicData uri="http://schemas.openxmlformats.org/drawingml/2006/picture">
              <pic:pic xmlns:pic="http://schemas.openxmlformats.org/drawingml/2006/picture">
                <pic:nvPicPr>
                  <pic:cNvPr id="0" name="image2.jpg" descr="image_gallery"/>
                  <pic:cNvPicPr preferRelativeResize="0"/>
                </pic:nvPicPr>
                <pic:blipFill>
                  <a:blip r:embed="rId1"/>
                  <a:srcRect b="5547"/>
                  <a:stretch>
                    <a:fillRect/>
                  </a:stretch>
                </pic:blipFill>
                <pic:spPr>
                  <a:xfrm>
                    <a:off x="0" y="0"/>
                    <a:ext cx="3200400" cy="1133475"/>
                  </a:xfrm>
                  <a:prstGeom prst="rect">
                    <a:avLst/>
                  </a:prstGeom>
                  <a:ln/>
                </pic:spPr>
              </pic:pic>
            </a:graphicData>
          </a:graphic>
        </wp:inline>
      </w:drawing>
    </w:r>
    <w:r>
      <w:rPr>
        <w:color w:val="000000"/>
      </w:rPr>
      <w:br/>
    </w:r>
    <w:r w:rsidR="00F37976">
      <w:rPr>
        <w:rFonts w:ascii="Georgia" w:eastAsia="Georgia" w:hAnsi="Georgia" w:cs="Georgia"/>
        <w:color w:val="5B5B5B"/>
        <w:sz w:val="24"/>
        <w:szCs w:val="24"/>
      </w:rPr>
      <w:t>Dipartimento di Giurisprudenza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47FE"/>
    <w:multiLevelType w:val="multilevel"/>
    <w:tmpl w:val="471A2BA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6E5819"/>
    <w:multiLevelType w:val="multilevel"/>
    <w:tmpl w:val="E7DA26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EB00BD3"/>
    <w:multiLevelType w:val="multilevel"/>
    <w:tmpl w:val="91E6B05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D486F8B"/>
    <w:multiLevelType w:val="multilevel"/>
    <w:tmpl w:val="F0F81F4A"/>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05C69D6"/>
    <w:multiLevelType w:val="multilevel"/>
    <w:tmpl w:val="FA2285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BE54648"/>
    <w:multiLevelType w:val="multilevel"/>
    <w:tmpl w:val="1592F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3840F4"/>
    <w:multiLevelType w:val="multilevel"/>
    <w:tmpl w:val="452E4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9A217C"/>
    <w:multiLevelType w:val="multilevel"/>
    <w:tmpl w:val="B0540780"/>
    <w:lvl w:ilvl="0">
      <w:start w:val="1"/>
      <w:numFmt w:val="bullet"/>
      <w:lvlText w:val="-"/>
      <w:lvlJc w:val="left"/>
      <w:pPr>
        <w:ind w:left="780" w:hanging="360"/>
      </w:pPr>
      <w:rPr>
        <w:rFonts w:ascii="Times New Roman" w:eastAsia="Times New Roman" w:hAnsi="Times New Roman" w:cs="Times New Roman"/>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8" w15:restartNumberingAfterBreak="0">
    <w:nsid w:val="5A412F89"/>
    <w:multiLevelType w:val="multilevel"/>
    <w:tmpl w:val="B2AAA44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3"/>
  </w:num>
  <w:num w:numId="4">
    <w:abstractNumId w:val="8"/>
  </w:num>
  <w:num w:numId="5">
    <w:abstractNumId w:val="4"/>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proofState w:spelling="clean" w:grammar="clean"/>
  <w:defaultTabStop w:val="720"/>
  <w:hyphenationZone w:val="283"/>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604D"/>
    <w:rsid w:val="00012B4C"/>
    <w:rsid w:val="000168E8"/>
    <w:rsid w:val="00023BBF"/>
    <w:rsid w:val="00053B75"/>
    <w:rsid w:val="00071A78"/>
    <w:rsid w:val="00081E02"/>
    <w:rsid w:val="000B174A"/>
    <w:rsid w:val="00124D34"/>
    <w:rsid w:val="00153EBA"/>
    <w:rsid w:val="001A7154"/>
    <w:rsid w:val="001B57D8"/>
    <w:rsid w:val="00220972"/>
    <w:rsid w:val="00230FCE"/>
    <w:rsid w:val="00231D35"/>
    <w:rsid w:val="002642C9"/>
    <w:rsid w:val="002B0C43"/>
    <w:rsid w:val="002C1939"/>
    <w:rsid w:val="002C4C53"/>
    <w:rsid w:val="002E3207"/>
    <w:rsid w:val="002F1A22"/>
    <w:rsid w:val="00330C18"/>
    <w:rsid w:val="003403EF"/>
    <w:rsid w:val="003C63C7"/>
    <w:rsid w:val="003E4392"/>
    <w:rsid w:val="003E7611"/>
    <w:rsid w:val="00420EAB"/>
    <w:rsid w:val="00445DFE"/>
    <w:rsid w:val="00466995"/>
    <w:rsid w:val="00472246"/>
    <w:rsid w:val="004847EC"/>
    <w:rsid w:val="00497B23"/>
    <w:rsid w:val="004F1015"/>
    <w:rsid w:val="00521873"/>
    <w:rsid w:val="00571AFA"/>
    <w:rsid w:val="0057348E"/>
    <w:rsid w:val="005C6728"/>
    <w:rsid w:val="005E1DB2"/>
    <w:rsid w:val="0066557C"/>
    <w:rsid w:val="006664C1"/>
    <w:rsid w:val="006A21E2"/>
    <w:rsid w:val="00720751"/>
    <w:rsid w:val="00731CA8"/>
    <w:rsid w:val="00785808"/>
    <w:rsid w:val="007A39F8"/>
    <w:rsid w:val="007A7340"/>
    <w:rsid w:val="007D78B9"/>
    <w:rsid w:val="007E7064"/>
    <w:rsid w:val="00813D95"/>
    <w:rsid w:val="00826AE0"/>
    <w:rsid w:val="008353D2"/>
    <w:rsid w:val="00895F3B"/>
    <w:rsid w:val="00897657"/>
    <w:rsid w:val="008D2699"/>
    <w:rsid w:val="00901F5B"/>
    <w:rsid w:val="00902EED"/>
    <w:rsid w:val="00944F9D"/>
    <w:rsid w:val="009603EC"/>
    <w:rsid w:val="00982819"/>
    <w:rsid w:val="009C7F1B"/>
    <w:rsid w:val="00A012DE"/>
    <w:rsid w:val="00A222C2"/>
    <w:rsid w:val="00A42782"/>
    <w:rsid w:val="00A47475"/>
    <w:rsid w:val="00A95186"/>
    <w:rsid w:val="00AA46E0"/>
    <w:rsid w:val="00AA7B20"/>
    <w:rsid w:val="00AE0E6E"/>
    <w:rsid w:val="00B138D5"/>
    <w:rsid w:val="00B85E65"/>
    <w:rsid w:val="00B941DF"/>
    <w:rsid w:val="00BF162D"/>
    <w:rsid w:val="00C00C92"/>
    <w:rsid w:val="00C02EFC"/>
    <w:rsid w:val="00C11646"/>
    <w:rsid w:val="00C20F3C"/>
    <w:rsid w:val="00C270DD"/>
    <w:rsid w:val="00C27D2C"/>
    <w:rsid w:val="00C3042E"/>
    <w:rsid w:val="00C440C6"/>
    <w:rsid w:val="00C50A2A"/>
    <w:rsid w:val="00C97664"/>
    <w:rsid w:val="00CD148F"/>
    <w:rsid w:val="00D04310"/>
    <w:rsid w:val="00D0604D"/>
    <w:rsid w:val="00DD64B4"/>
    <w:rsid w:val="00E011A7"/>
    <w:rsid w:val="00E10572"/>
    <w:rsid w:val="00E808C2"/>
    <w:rsid w:val="00EA4450"/>
    <w:rsid w:val="00EE3241"/>
    <w:rsid w:val="00F00539"/>
    <w:rsid w:val="00F37976"/>
    <w:rsid w:val="00F7175B"/>
    <w:rsid w:val="00F7295E"/>
    <w:rsid w:val="00F777AF"/>
    <w:rsid w:val="00FC532F"/>
    <w:rsid w:val="00FD6C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2354F"/>
  <w15:docId w15:val="{9F1AEB24-E86E-4327-B566-24082207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C532F"/>
  </w:style>
  <w:style w:type="paragraph" w:styleId="Titolo1">
    <w:name w:val="heading 1"/>
    <w:basedOn w:val="Normale"/>
    <w:next w:val="Normale"/>
    <w:rsid w:val="00FC532F"/>
    <w:pPr>
      <w:keepNext/>
      <w:keepLines/>
      <w:spacing w:before="480" w:after="120"/>
      <w:outlineLvl w:val="0"/>
    </w:pPr>
    <w:rPr>
      <w:b/>
      <w:sz w:val="48"/>
      <w:szCs w:val="48"/>
    </w:rPr>
  </w:style>
  <w:style w:type="paragraph" w:styleId="Titolo2">
    <w:name w:val="heading 2"/>
    <w:basedOn w:val="Normale"/>
    <w:next w:val="Normale"/>
    <w:rsid w:val="00FC532F"/>
    <w:pPr>
      <w:keepNext/>
      <w:spacing w:before="240" w:after="60"/>
      <w:outlineLvl w:val="1"/>
    </w:pPr>
    <w:rPr>
      <w:rFonts w:ascii="Arial" w:eastAsia="Arial" w:hAnsi="Arial" w:cs="Arial"/>
      <w:b/>
      <w:i/>
      <w:sz w:val="28"/>
      <w:szCs w:val="28"/>
    </w:rPr>
  </w:style>
  <w:style w:type="paragraph" w:styleId="Titolo3">
    <w:name w:val="heading 3"/>
    <w:basedOn w:val="Normale"/>
    <w:next w:val="Normale"/>
    <w:rsid w:val="00FC532F"/>
    <w:pPr>
      <w:keepNext/>
      <w:keepLines/>
      <w:spacing w:before="280" w:after="80"/>
      <w:outlineLvl w:val="2"/>
    </w:pPr>
    <w:rPr>
      <w:b/>
      <w:sz w:val="28"/>
      <w:szCs w:val="28"/>
    </w:rPr>
  </w:style>
  <w:style w:type="paragraph" w:styleId="Titolo4">
    <w:name w:val="heading 4"/>
    <w:basedOn w:val="Normale"/>
    <w:next w:val="Normale"/>
    <w:rsid w:val="00FC532F"/>
    <w:pPr>
      <w:keepNext/>
      <w:spacing w:line="360" w:lineRule="auto"/>
      <w:outlineLvl w:val="3"/>
    </w:pPr>
    <w:rPr>
      <w:rFonts w:ascii="Arial" w:eastAsia="Arial" w:hAnsi="Arial" w:cs="Arial"/>
      <w:sz w:val="24"/>
      <w:szCs w:val="24"/>
    </w:rPr>
  </w:style>
  <w:style w:type="paragraph" w:styleId="Titolo5">
    <w:name w:val="heading 5"/>
    <w:basedOn w:val="Normale"/>
    <w:next w:val="Normale"/>
    <w:rsid w:val="00FC532F"/>
    <w:pPr>
      <w:keepNext/>
      <w:keepLines/>
      <w:spacing w:before="220" w:after="40"/>
      <w:outlineLvl w:val="4"/>
    </w:pPr>
    <w:rPr>
      <w:b/>
      <w:sz w:val="22"/>
      <w:szCs w:val="22"/>
    </w:rPr>
  </w:style>
  <w:style w:type="paragraph" w:styleId="Titolo6">
    <w:name w:val="heading 6"/>
    <w:basedOn w:val="Normale"/>
    <w:next w:val="Normale"/>
    <w:rsid w:val="00FC532F"/>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C532F"/>
    <w:tblPr>
      <w:tblCellMar>
        <w:top w:w="0" w:type="dxa"/>
        <w:left w:w="0" w:type="dxa"/>
        <w:bottom w:w="0" w:type="dxa"/>
        <w:right w:w="0" w:type="dxa"/>
      </w:tblCellMar>
    </w:tblPr>
  </w:style>
  <w:style w:type="paragraph" w:styleId="Titolo">
    <w:name w:val="Title"/>
    <w:basedOn w:val="Normale"/>
    <w:next w:val="Normale"/>
    <w:rsid w:val="00FC532F"/>
    <w:pPr>
      <w:jc w:val="center"/>
    </w:pPr>
    <w:rPr>
      <w:b/>
      <w:sz w:val="28"/>
      <w:szCs w:val="28"/>
    </w:rPr>
  </w:style>
  <w:style w:type="paragraph" w:styleId="Sottotitolo">
    <w:name w:val="Subtitle"/>
    <w:basedOn w:val="Normale"/>
    <w:next w:val="Normale"/>
    <w:rsid w:val="00FC532F"/>
    <w:rPr>
      <w:sz w:val="28"/>
      <w:szCs w:val="28"/>
    </w:rPr>
  </w:style>
  <w:style w:type="paragraph" w:styleId="Corpotesto">
    <w:name w:val="Body Text"/>
    <w:basedOn w:val="Normale"/>
    <w:link w:val="CorpotestoCarattere"/>
    <w:uiPriority w:val="1"/>
    <w:qFormat/>
    <w:rsid w:val="00AA7B20"/>
    <w:pPr>
      <w:jc w:val="both"/>
    </w:pPr>
    <w:rPr>
      <w:sz w:val="24"/>
    </w:rPr>
  </w:style>
  <w:style w:type="character" w:customStyle="1" w:styleId="CorpotestoCarattere">
    <w:name w:val="Corpo testo Carattere"/>
    <w:basedOn w:val="Carpredefinitoparagrafo"/>
    <w:link w:val="Corpotesto"/>
    <w:uiPriority w:val="1"/>
    <w:rsid w:val="00AA7B20"/>
    <w:rPr>
      <w:sz w:val="24"/>
    </w:rPr>
  </w:style>
  <w:style w:type="paragraph" w:styleId="Paragrafoelenco">
    <w:name w:val="List Paragraph"/>
    <w:basedOn w:val="Normale"/>
    <w:uiPriority w:val="34"/>
    <w:qFormat/>
    <w:rsid w:val="00153EBA"/>
    <w:pPr>
      <w:ind w:left="720"/>
      <w:contextualSpacing/>
    </w:pPr>
  </w:style>
  <w:style w:type="paragraph" w:styleId="Intestazione">
    <w:name w:val="header"/>
    <w:basedOn w:val="Normale"/>
    <w:link w:val="IntestazioneCarattere"/>
    <w:uiPriority w:val="99"/>
    <w:unhideWhenUsed/>
    <w:rsid w:val="002C4C53"/>
    <w:pPr>
      <w:tabs>
        <w:tab w:val="center" w:pos="4819"/>
        <w:tab w:val="right" w:pos="9638"/>
      </w:tabs>
    </w:pPr>
  </w:style>
  <w:style w:type="character" w:customStyle="1" w:styleId="IntestazioneCarattere">
    <w:name w:val="Intestazione Carattere"/>
    <w:basedOn w:val="Carpredefinitoparagrafo"/>
    <w:link w:val="Intestazione"/>
    <w:uiPriority w:val="99"/>
    <w:rsid w:val="002C4C53"/>
  </w:style>
  <w:style w:type="paragraph" w:styleId="Pidipagina">
    <w:name w:val="footer"/>
    <w:basedOn w:val="Normale"/>
    <w:link w:val="PidipaginaCarattere"/>
    <w:unhideWhenUsed/>
    <w:rsid w:val="002C4C53"/>
    <w:pPr>
      <w:tabs>
        <w:tab w:val="center" w:pos="4819"/>
        <w:tab w:val="right" w:pos="9638"/>
      </w:tabs>
    </w:pPr>
  </w:style>
  <w:style w:type="character" w:customStyle="1" w:styleId="PidipaginaCarattere">
    <w:name w:val="Piè di pagina Carattere"/>
    <w:basedOn w:val="Carpredefinitoparagrafo"/>
    <w:link w:val="Pidipagina"/>
    <w:rsid w:val="002C4C53"/>
  </w:style>
  <w:style w:type="character" w:styleId="Collegamentoipertestuale">
    <w:name w:val="Hyperlink"/>
    <w:basedOn w:val="Carpredefinitoparagrafo"/>
    <w:uiPriority w:val="99"/>
    <w:unhideWhenUsed/>
    <w:rsid w:val="007A39F8"/>
    <w:rPr>
      <w:color w:val="0000FF" w:themeColor="hyperlink"/>
      <w:u w:val="single"/>
    </w:rPr>
  </w:style>
  <w:style w:type="character" w:styleId="Rimandocommento">
    <w:name w:val="annotation reference"/>
    <w:basedOn w:val="Carpredefinitoparagrafo"/>
    <w:uiPriority w:val="99"/>
    <w:semiHidden/>
    <w:unhideWhenUsed/>
    <w:rsid w:val="00944F9D"/>
    <w:rPr>
      <w:sz w:val="16"/>
      <w:szCs w:val="16"/>
    </w:rPr>
  </w:style>
  <w:style w:type="paragraph" w:styleId="Testocommento">
    <w:name w:val="annotation text"/>
    <w:basedOn w:val="Normale"/>
    <w:link w:val="TestocommentoCarattere"/>
    <w:uiPriority w:val="99"/>
    <w:semiHidden/>
    <w:unhideWhenUsed/>
    <w:rsid w:val="00944F9D"/>
  </w:style>
  <w:style w:type="character" w:customStyle="1" w:styleId="TestocommentoCarattere">
    <w:name w:val="Testo commento Carattere"/>
    <w:basedOn w:val="Carpredefinitoparagrafo"/>
    <w:link w:val="Testocommento"/>
    <w:uiPriority w:val="99"/>
    <w:semiHidden/>
    <w:rsid w:val="00944F9D"/>
  </w:style>
  <w:style w:type="paragraph" w:styleId="Soggettocommento">
    <w:name w:val="annotation subject"/>
    <w:basedOn w:val="Testocommento"/>
    <w:next w:val="Testocommento"/>
    <w:link w:val="SoggettocommentoCarattere"/>
    <w:uiPriority w:val="99"/>
    <w:semiHidden/>
    <w:unhideWhenUsed/>
    <w:rsid w:val="00944F9D"/>
    <w:rPr>
      <w:b/>
      <w:bCs/>
    </w:rPr>
  </w:style>
  <w:style w:type="character" w:customStyle="1" w:styleId="SoggettocommentoCarattere">
    <w:name w:val="Soggetto commento Carattere"/>
    <w:basedOn w:val="TestocommentoCarattere"/>
    <w:link w:val="Soggettocommento"/>
    <w:uiPriority w:val="99"/>
    <w:semiHidden/>
    <w:rsid w:val="00944F9D"/>
    <w:rPr>
      <w:b/>
      <w:bCs/>
    </w:rPr>
  </w:style>
  <w:style w:type="paragraph" w:styleId="Testofumetto">
    <w:name w:val="Balloon Text"/>
    <w:basedOn w:val="Normale"/>
    <w:link w:val="TestofumettoCarattere"/>
    <w:uiPriority w:val="99"/>
    <w:semiHidden/>
    <w:unhideWhenUsed/>
    <w:rsid w:val="00944F9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4F9D"/>
    <w:rPr>
      <w:rFonts w:ascii="Segoe UI" w:hAnsi="Segoe UI" w:cs="Segoe UI"/>
      <w:sz w:val="18"/>
      <w:szCs w:val="18"/>
    </w:rPr>
  </w:style>
  <w:style w:type="paragraph" w:styleId="NormaleWeb">
    <w:name w:val="Normal (Web)"/>
    <w:basedOn w:val="Normale"/>
    <w:uiPriority w:val="99"/>
    <w:unhideWhenUsed/>
    <w:rsid w:val="000168E8"/>
    <w:pPr>
      <w:spacing w:before="100" w:beforeAutospacing="1" w:after="100" w:afterAutospacing="1"/>
    </w:pPr>
    <w:rPr>
      <w:sz w:val="24"/>
      <w:szCs w:val="24"/>
    </w:rPr>
  </w:style>
  <w:style w:type="character" w:styleId="Enfasigrassetto">
    <w:name w:val="Strong"/>
    <w:basedOn w:val="Carpredefinitoparagrafo"/>
    <w:uiPriority w:val="22"/>
    <w:qFormat/>
    <w:rsid w:val="000168E8"/>
    <w:rPr>
      <w:b/>
      <w:bCs/>
    </w:rPr>
  </w:style>
  <w:style w:type="character" w:styleId="Numeropagina">
    <w:name w:val="page number"/>
    <w:basedOn w:val="Carpredefinitoparagrafo"/>
    <w:rsid w:val="0001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15616">
      <w:bodyDiv w:val="1"/>
      <w:marLeft w:val="0"/>
      <w:marRight w:val="0"/>
      <w:marTop w:val="0"/>
      <w:marBottom w:val="0"/>
      <w:divBdr>
        <w:top w:val="none" w:sz="0" w:space="0" w:color="auto"/>
        <w:left w:val="none" w:sz="0" w:space="0" w:color="auto"/>
        <w:bottom w:val="none" w:sz="0" w:space="0" w:color="auto"/>
        <w:right w:val="none" w:sz="0" w:space="0" w:color="auto"/>
      </w:divBdr>
    </w:div>
    <w:div w:id="1078400464">
      <w:bodyDiv w:val="1"/>
      <w:marLeft w:val="0"/>
      <w:marRight w:val="0"/>
      <w:marTop w:val="0"/>
      <w:marBottom w:val="0"/>
      <w:divBdr>
        <w:top w:val="none" w:sz="0" w:space="0" w:color="auto"/>
        <w:left w:val="none" w:sz="0" w:space="0" w:color="auto"/>
        <w:bottom w:val="none" w:sz="0" w:space="0" w:color="auto"/>
        <w:right w:val="none" w:sz="0" w:space="0" w:color="auto"/>
      </w:divBdr>
    </w:div>
    <w:div w:id="1767337297">
      <w:bodyDiv w:val="1"/>
      <w:marLeft w:val="0"/>
      <w:marRight w:val="0"/>
      <w:marTop w:val="0"/>
      <w:marBottom w:val="0"/>
      <w:divBdr>
        <w:top w:val="none" w:sz="0" w:space="0" w:color="auto"/>
        <w:left w:val="none" w:sz="0" w:space="0" w:color="auto"/>
        <w:bottom w:val="none" w:sz="0" w:space="0" w:color="auto"/>
        <w:right w:val="none" w:sz="0" w:space="0" w:color="auto"/>
      </w:divBdr>
    </w:div>
    <w:div w:id="185194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tiministeriali.miur.it/anno-2009/luglio/di-09072009.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rsoprivacydpo@unito.it" TargetMode="External"/><Relationship Id="rId4" Type="http://schemas.openxmlformats.org/officeDocument/2006/relationships/settings" Target="settings.xml"/><Relationship Id="rId9" Type="http://schemas.openxmlformats.org/officeDocument/2006/relationships/hyperlink" Target="mailto:corsoprivacydpo@unito.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C67268F-50D9-4278-BB3B-9B444B45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1812</Words>
  <Characters>10333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Vicari</dc:creator>
  <cp:lastModifiedBy>Ilaria Barale</cp:lastModifiedBy>
  <cp:revision>16</cp:revision>
  <cp:lastPrinted>2019-04-10T14:23:00Z</cp:lastPrinted>
  <dcterms:created xsi:type="dcterms:W3CDTF">2019-04-10T13:25:00Z</dcterms:created>
  <dcterms:modified xsi:type="dcterms:W3CDTF">2020-11-25T13:27:00Z</dcterms:modified>
</cp:coreProperties>
</file>